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F733" w14:textId="5C510559"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 xml:space="preserve">The 82nd Airborne Division and Signal Battalion's </w:t>
      </w:r>
      <w:r>
        <w:rPr>
          <w:rFonts w:ascii="Times New Roman" w:hAnsi="Times New Roman" w:cs="Times New Roman"/>
          <w:b/>
          <w:bCs/>
          <w:lang w:val="en-US"/>
        </w:rPr>
        <w:t>Conversion to</w:t>
      </w:r>
      <w:r w:rsidRPr="00676F76">
        <w:rPr>
          <w:rFonts w:ascii="Times New Roman" w:hAnsi="Times New Roman" w:cs="Times New Roman"/>
          <w:b/>
          <w:bCs/>
          <w:lang w:val="en-US"/>
        </w:rPr>
        <w:t xml:space="preserve"> Mobile Subscriber Equipment</w:t>
      </w:r>
    </w:p>
    <w:p w14:paraId="0E8B4103" w14:textId="7681CEB9"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Introduction</w:t>
      </w:r>
    </w:p>
    <w:p w14:paraId="0F49CFA2" w14:textId="77777777" w:rsidR="00676F76" w:rsidRPr="00676F76" w:rsidRDefault="00676F76" w:rsidP="00676F76">
      <w:pPr>
        <w:rPr>
          <w:rFonts w:ascii="Times New Roman" w:hAnsi="Times New Roman" w:cs="Times New Roman"/>
          <w:lang w:val="en-US"/>
        </w:rPr>
      </w:pPr>
      <w:r w:rsidRPr="00676F76">
        <w:rPr>
          <w:rFonts w:ascii="Times New Roman" w:hAnsi="Times New Roman" w:cs="Times New Roman"/>
          <w:lang w:val="en-US"/>
        </w:rPr>
        <w:t>The early 1980s heralded a pivotal period for U.S. Army communications, necessitating a profound overhaul of its tactical networks. Lessons drawn from Cold War-era conflicts, particularly in Korea and Vietnam, had starkly exposed critical deficiencies in the force's terrestrial radio systems. Challenges such as inadequate intelligence, persistent communication failures, and inter-service rivalries underscored an urgent requirement for modernization. The Army sought a replacement system that would deliver enhanced range, superior error correction, robust data capabilities, and the capacity for automated call routing and switching, enabling more efficient management of a burgeoning user base across the battlefield. This technological imperative was largely shaped by the evolving tenets of the AirLand Battle Doctrine, which championed decentralized execution, rapid maneuver, and synchronized operations over an expansive and dynamic combat theater.</w:t>
      </w:r>
    </w:p>
    <w:p w14:paraId="1DAF2E87" w14:textId="77777777" w:rsidR="00676F76" w:rsidRPr="00676F76" w:rsidRDefault="00676F76" w:rsidP="00676F76">
      <w:pPr>
        <w:rPr>
          <w:rFonts w:ascii="Times New Roman" w:hAnsi="Times New Roman" w:cs="Times New Roman"/>
          <w:lang w:val="en-US"/>
        </w:rPr>
      </w:pPr>
      <w:r w:rsidRPr="00676F76">
        <w:rPr>
          <w:rFonts w:ascii="Times New Roman" w:hAnsi="Times New Roman" w:cs="Times New Roman"/>
          <w:lang w:val="en-US"/>
        </w:rPr>
        <w:t>The existing communication systems at the corps and division levels were developed prior to the formal adoption of the AirLand Battle doctrine. These disparate systems, employing varied equipment, were inherently incapable of providing the "rapid connectivity" and "responsive communications" that were deemed essential for the new doctrine's emphasis on maneuver warfare. This situation highlighted a fundamental disconnect where strategic and tactical doctrine had advanced beyond the technological capabilities available to support it. The Army recognized that its ability to fight effectively under AirLand Battle doctrine hinged on a dramatic upgrade in its communications infrastructure. The decision to acquire Mobile Subscriber Equipment (MSE) was a direct response to close this critical capability gap and ensure the viability of the AirLand Battle doctrine.</w:t>
      </w:r>
    </w:p>
    <w:p w14:paraId="6498BF1E" w14:textId="101CDBBE"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Limitations of Legacy Systems</w:t>
      </w:r>
      <w:r w:rsidR="00C15434">
        <w:rPr>
          <w:rFonts w:ascii="Times New Roman" w:hAnsi="Times New Roman" w:cs="Times New Roman"/>
          <w:b/>
          <w:bCs/>
          <w:lang w:val="en-US"/>
        </w:rPr>
        <w:t xml:space="preserve">. </w:t>
      </w:r>
      <w:r w:rsidRPr="00676F76">
        <w:rPr>
          <w:rFonts w:ascii="Times New Roman" w:hAnsi="Times New Roman" w:cs="Times New Roman"/>
          <w:b/>
          <w:bCs/>
          <w:lang w:val="en-US"/>
        </w:rPr>
        <w:t>The AN/ITC-39 and VRC-12 Era</w:t>
      </w:r>
    </w:p>
    <w:p w14:paraId="00644146" w14:textId="518F2DFA" w:rsidR="00EE41B9" w:rsidRPr="00E00E27" w:rsidRDefault="00676F76" w:rsidP="00EE41B9">
      <w:pPr>
        <w:rPr>
          <w:rFonts w:ascii="Times New Roman" w:hAnsi="Times New Roman" w:cs="Times New Roman"/>
        </w:rPr>
      </w:pPr>
      <w:r w:rsidRPr="00676F76">
        <w:rPr>
          <w:rFonts w:ascii="Times New Roman" w:hAnsi="Times New Roman" w:cs="Times New Roman"/>
          <w:lang w:val="en-US"/>
        </w:rPr>
        <w:t>B</w:t>
      </w:r>
      <w:r w:rsidR="00EE41B9" w:rsidRPr="00EE41B9">
        <w:rPr>
          <w:rFonts w:ascii="Times New Roman" w:hAnsi="Times New Roman" w:cs="Times New Roman"/>
        </w:rPr>
        <w:t xml:space="preserve"> </w:t>
      </w:r>
      <w:r w:rsidR="00EE41B9">
        <w:rPr>
          <w:rFonts w:ascii="Times New Roman" w:hAnsi="Times New Roman" w:cs="Times New Roman"/>
        </w:rPr>
        <w:t>P</w:t>
      </w:r>
      <w:r w:rsidR="00EE41B9" w:rsidRPr="00E00E27">
        <w:rPr>
          <w:rFonts w:ascii="Times New Roman" w:hAnsi="Times New Roman" w:cs="Times New Roman"/>
        </w:rPr>
        <w:t>r</w:t>
      </w:r>
      <w:r w:rsidR="00EE41B9">
        <w:rPr>
          <w:rFonts w:ascii="Times New Roman" w:hAnsi="Times New Roman" w:cs="Times New Roman"/>
        </w:rPr>
        <w:t>ior to the Army wide deployment of MSE the</w:t>
      </w:r>
      <w:r w:rsidR="00EE41B9" w:rsidRPr="00E00E27">
        <w:rPr>
          <w:rFonts w:ascii="Times New Roman" w:hAnsi="Times New Roman" w:cs="Times New Roman"/>
        </w:rPr>
        <w:t xml:space="preserve"> Army relied </w:t>
      </w:r>
      <w:r w:rsidR="00EE41B9" w:rsidRPr="00414C86">
        <w:rPr>
          <w:rFonts w:ascii="Times New Roman" w:hAnsi="Times New Roman" w:cs="Times New Roman"/>
        </w:rPr>
        <w:t>on TRI-TAC (Tri-</w:t>
      </w:r>
      <w:r w:rsidR="00EE41B9" w:rsidRPr="00E00E27">
        <w:rPr>
          <w:rFonts w:ascii="Times New Roman" w:hAnsi="Times New Roman" w:cs="Times New Roman"/>
        </w:rPr>
        <w:t>Service Tactical Communications) systems, which were typically deployed as a theater-wide backbone. This architecture required corps signal brigade units to be forward deployed with division headquarters to bridge communications between echelons. Meanwhile, division signal battalions were responsible for internal communications using separate, often incompatible systems.</w:t>
      </w:r>
      <w:r w:rsidR="00EE41B9">
        <w:rPr>
          <w:rFonts w:ascii="Times New Roman" w:hAnsi="Times New Roman" w:cs="Times New Roman"/>
        </w:rPr>
        <w:t xml:space="preserve">  These included, but are not limited to, the AN/TCC-61 and AN/TTC-39 switch platforms.</w:t>
      </w:r>
    </w:p>
    <w:p w14:paraId="2128D001" w14:textId="77777777" w:rsidR="00EE41B9" w:rsidRPr="00676F76" w:rsidRDefault="00EE41B9" w:rsidP="00EE41B9">
      <w:pPr>
        <w:rPr>
          <w:rFonts w:ascii="Times New Roman" w:hAnsi="Times New Roman" w:cs="Times New Roman"/>
          <w:lang w:val="en-US"/>
        </w:rPr>
      </w:pPr>
      <w:r w:rsidRPr="00676F76">
        <w:rPr>
          <w:rFonts w:ascii="Times New Roman" w:hAnsi="Times New Roman" w:cs="Times New Roman"/>
          <w:lang w:val="en-US"/>
        </w:rPr>
        <w:t xml:space="preserve">Characterized as a large nodal switching center, its sheer size and weight rendered it impractical for deployment in fluid, forward battle areas. Furthermore, its effective operation was hampered by a notable "lack of skilled operators". While the AN/TTC-39 provided secure automatic switching for both digital and analog communications with a considerable line capacity of 744 lines, its earlier versions relied on "deterministic routing," a method that demanded manual </w:t>
      </w:r>
      <w:r w:rsidRPr="00676F76">
        <w:rPr>
          <w:rFonts w:ascii="Times New Roman" w:hAnsi="Times New Roman" w:cs="Times New Roman"/>
          <w:lang w:val="en-US"/>
        </w:rPr>
        <w:lastRenderedPageBreak/>
        <w:t>assignment of each destination and subscriber within the database. This approach starkly contrasted with the desired flexibility for a mobile battlefield.</w:t>
      </w:r>
    </w:p>
    <w:p w14:paraId="35C08B56" w14:textId="77777777" w:rsidR="00EE41B9" w:rsidRPr="00676F76" w:rsidRDefault="00EE41B9" w:rsidP="00EE41B9">
      <w:pPr>
        <w:rPr>
          <w:rFonts w:ascii="Times New Roman" w:hAnsi="Times New Roman" w:cs="Times New Roman"/>
          <w:lang w:val="en-US"/>
        </w:rPr>
      </w:pPr>
      <w:r w:rsidRPr="00676F76">
        <w:rPr>
          <w:rFonts w:ascii="Times New Roman" w:hAnsi="Times New Roman" w:cs="Times New Roman"/>
          <w:lang w:val="en-US"/>
        </w:rPr>
        <w:t xml:space="preserve">The inherent characteristics of </w:t>
      </w:r>
      <w:r>
        <w:rPr>
          <w:rFonts w:ascii="Times New Roman" w:hAnsi="Times New Roman" w:cs="Times New Roman"/>
          <w:lang w:val="en-US"/>
        </w:rPr>
        <w:t xml:space="preserve">both the AN/TCC-61 and the </w:t>
      </w:r>
      <w:r w:rsidRPr="00676F76">
        <w:rPr>
          <w:rFonts w:ascii="Times New Roman" w:hAnsi="Times New Roman" w:cs="Times New Roman"/>
          <w:lang w:val="en-US"/>
        </w:rPr>
        <w:t>AN/TTC-39</w:t>
      </w:r>
      <w:r>
        <w:rPr>
          <w:rFonts w:ascii="Times New Roman" w:hAnsi="Times New Roman" w:cs="Times New Roman"/>
          <w:lang w:val="en-US"/>
        </w:rPr>
        <w:t xml:space="preserve"> made rapid deployment a challenge.  The </w:t>
      </w:r>
      <w:r w:rsidRPr="00676F76">
        <w:rPr>
          <w:rFonts w:ascii="Times New Roman" w:hAnsi="Times New Roman" w:cs="Times New Roman"/>
          <w:lang w:val="en-US"/>
        </w:rPr>
        <w:t>large size, heavy weight, reliance on manual routing, and operator-intensive nature, imposed a rigid and vulnerable communications posture. This directly conflicted with the AirLand Battle doctrine's emphasis on agility, synchronization, and the frequent, rapid displacement of command posts and maneuver elements. The inability to quickly relocate communications nodes or depend on robust radio links meant that the command and control system itself could become a liability, slowing down operations and increasing vulnerability to enemy action. These identified limitations—physical constraints, dependence on manual processes, and susceptibility to failure—served as a direct impetus for the Army's pursuit of a more mobile, automated, and resilient communication solution, ultimately leading to the acquisition of MSE.</w:t>
      </w:r>
    </w:p>
    <w:p w14:paraId="274ECA46" w14:textId="36AE235B" w:rsidR="00676F76" w:rsidRPr="00676F76" w:rsidRDefault="00676F76" w:rsidP="00EE41B9">
      <w:pPr>
        <w:rPr>
          <w:rFonts w:ascii="Times New Roman" w:hAnsi="Times New Roman" w:cs="Times New Roman"/>
          <w:b/>
          <w:bCs/>
          <w:lang w:val="en-US"/>
        </w:rPr>
      </w:pPr>
      <w:r w:rsidRPr="00676F76">
        <w:rPr>
          <w:rFonts w:ascii="Times New Roman" w:hAnsi="Times New Roman" w:cs="Times New Roman"/>
          <w:b/>
          <w:bCs/>
          <w:lang w:val="en-US"/>
        </w:rPr>
        <w:t>The 82nd Airborne Division</w:t>
      </w:r>
      <w:r>
        <w:rPr>
          <w:rFonts w:ascii="Times New Roman" w:hAnsi="Times New Roman" w:cs="Times New Roman"/>
          <w:b/>
          <w:bCs/>
          <w:lang w:val="en-US"/>
        </w:rPr>
        <w:t xml:space="preserve"> and the Need</w:t>
      </w:r>
      <w:r w:rsidRPr="00676F76">
        <w:rPr>
          <w:rFonts w:ascii="Times New Roman" w:hAnsi="Times New Roman" w:cs="Times New Roman"/>
          <w:b/>
          <w:bCs/>
          <w:lang w:val="en-US"/>
        </w:rPr>
        <w:t xml:space="preserve"> for Agile Communications</w:t>
      </w:r>
    </w:p>
    <w:p w14:paraId="40072888" w14:textId="77777777" w:rsidR="00824B1B" w:rsidRPr="00676F76" w:rsidRDefault="00824B1B" w:rsidP="00824B1B">
      <w:pPr>
        <w:rPr>
          <w:rFonts w:ascii="Times New Roman" w:hAnsi="Times New Roman" w:cs="Times New Roman"/>
          <w:lang w:val="en-US"/>
        </w:rPr>
      </w:pPr>
      <w:r w:rsidRPr="00676F76">
        <w:rPr>
          <w:rFonts w:ascii="Times New Roman" w:hAnsi="Times New Roman" w:cs="Times New Roman"/>
          <w:lang w:val="en-US"/>
        </w:rPr>
        <w:t>The 82nd Airborne Division, based at Fort Bragg, North Carolina, stands as a cornerstone of the U.S. Army's rapid global response capability. Specializing in joint forcible entry operations, its mission mandates the ability to strategically deploy and conduct parachute assaults anywhere in the world within 18 hours of notification. This unique operational profile inherently demands communication systems that are not only robust and secure but also exceptionally mobile and capable of rapid establishment in austere or contested environments. Traditional fixed-site communications or systems requiring extensive rewiring would severely impede the division's core operational tempo and responsiveness.</w:t>
      </w:r>
    </w:p>
    <w:p w14:paraId="6DAAB2C2" w14:textId="77777777" w:rsidR="00824B1B" w:rsidRPr="00676F76" w:rsidRDefault="00824B1B" w:rsidP="00824B1B">
      <w:pPr>
        <w:rPr>
          <w:rFonts w:ascii="Times New Roman" w:hAnsi="Times New Roman" w:cs="Times New Roman"/>
          <w:lang w:val="en-US"/>
        </w:rPr>
      </w:pPr>
      <w:r w:rsidRPr="00676F76">
        <w:rPr>
          <w:rFonts w:ascii="Times New Roman" w:hAnsi="Times New Roman" w:cs="Times New Roman"/>
          <w:lang w:val="en-US"/>
        </w:rPr>
        <w:t>For a unit like the 82nd Airborne, communication is not merely a support function; it is an integral component of its fundamental purpose. The "accompanying delays for rewiring" and the impracticality of "large nodal switching centers" in forward battle areas directly undermined the 82nd's ability to execute its rapid deployment and maneuver missions. MSE's cellular-like mobility and automatic call switching were therefore not just an upgrade but a fundamental enabler, allowing command posts to move dynamically without losing connectivity. This transformed communications from a potential operational constraint into a critical advantage, directly supporting the division's mandate to be "on-call to fight anytime, anywhere". The 82nd Airborne's adoption of MSE underscores how specialized military units require tailored technological solutions that directly enhance their unique operational profiles. For airborne forces, mobility and rapid establishment of communications are paramount, making MSE a strategic investment in the division's core combat effectiveness.</w:t>
      </w:r>
    </w:p>
    <w:p w14:paraId="1982BEB5" w14:textId="34C8667B"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A Paradigm Shift in Tactical Communications</w:t>
      </w:r>
      <w:r w:rsidR="00F522EF">
        <w:rPr>
          <w:rFonts w:ascii="Times New Roman" w:hAnsi="Times New Roman" w:cs="Times New Roman"/>
          <w:b/>
          <w:bCs/>
          <w:lang w:val="en-US"/>
        </w:rPr>
        <w:t xml:space="preserve">. </w:t>
      </w:r>
      <w:r w:rsidR="00236999">
        <w:rPr>
          <w:rFonts w:ascii="Times New Roman" w:hAnsi="Times New Roman" w:cs="Times New Roman"/>
          <w:b/>
          <w:bCs/>
          <w:lang w:val="en-US"/>
        </w:rPr>
        <w:t xml:space="preserve">A </w:t>
      </w:r>
      <w:r w:rsidRPr="00676F76">
        <w:rPr>
          <w:rFonts w:ascii="Times New Roman" w:hAnsi="Times New Roman" w:cs="Times New Roman"/>
          <w:b/>
          <w:bCs/>
          <w:lang w:val="en-US"/>
        </w:rPr>
        <w:t>Cellular-like Network for the Battlefield</w:t>
      </w:r>
    </w:p>
    <w:p w14:paraId="3099D691" w14:textId="77777777" w:rsidR="00685E2F" w:rsidRPr="00676F76" w:rsidRDefault="00685E2F" w:rsidP="00685E2F">
      <w:pPr>
        <w:rPr>
          <w:rFonts w:ascii="Times New Roman" w:hAnsi="Times New Roman" w:cs="Times New Roman"/>
          <w:lang w:val="en-US"/>
        </w:rPr>
      </w:pPr>
      <w:r w:rsidRPr="00676F76">
        <w:rPr>
          <w:rFonts w:ascii="Times New Roman" w:hAnsi="Times New Roman" w:cs="Times New Roman"/>
          <w:lang w:val="en-US"/>
        </w:rPr>
        <w:t xml:space="preserve">Mobile Subscriber Equipment fundamentally re-imagined tactical communications, operating much like a commercial cellular network. Each subscriber was assigned a unique directory </w:t>
      </w:r>
      <w:r w:rsidRPr="00676F76">
        <w:rPr>
          <w:rFonts w:ascii="Times New Roman" w:hAnsi="Times New Roman" w:cs="Times New Roman"/>
          <w:lang w:val="en-US"/>
        </w:rPr>
        <w:lastRenderedPageBreak/>
        <w:t>number that remained constant regardless of their location on the battlefield, enabling automatic call switching even when command posts relocated. This eliminated the delays associated with traditional rewiring. The system was specifically acquired to provide a smaller, more mobile switching capability, making it suitable for the fluid, forward battle areas where large, static switchboards were impractical. MSE was designed to deliver survivable, secure voice, data, and facsimile services across a vast five-division Corps area, covering approximately 37,500 square kilometers.</w:t>
      </w:r>
    </w:p>
    <w:p w14:paraId="18C955BD" w14:textId="77777777" w:rsidR="00685E2F" w:rsidRDefault="00685E2F" w:rsidP="00685E2F">
      <w:pPr>
        <w:rPr>
          <w:rFonts w:ascii="Times New Roman" w:hAnsi="Times New Roman" w:cs="Times New Roman"/>
          <w:lang w:val="en-US"/>
        </w:rPr>
      </w:pPr>
      <w:r w:rsidRPr="00676F76">
        <w:rPr>
          <w:rFonts w:ascii="Times New Roman" w:hAnsi="Times New Roman" w:cs="Times New Roman"/>
          <w:lang w:val="en-US"/>
        </w:rPr>
        <w:t>The transition from fixed, large-footprint communication centers, such as the AN/TTC-39, to a distributed, mobile, cellular-like network represented a conceptual leap in military communications. Instead of routing traffic through pre-determined, vulnerable nodes, MSE established a dynamic "grid" of interconnected switches and access points. This architectural change liberated users from geographical constraints, allowing for unprecedented mobility and flexibility, which was directly aligned with the maneuver warfare principles of AirLand Battle. The system's ability to "automatically find the desired party" and route calls around damaged circuits via "flood search routing" marked a significant move towards a self-organizing and resilient network. This foundational design laid the groundwork for future network-centric warfare concepts, demonstrating the critical importance of a flexible, self-healing network that could adapt to the chaos of the battlefield, rather than being a static target. The adoption of a cellular model for tactical communications was revolutionary and set a new standard for military communication systems.</w:t>
      </w:r>
    </w:p>
    <w:p w14:paraId="7EEAFE0F" w14:textId="77777777" w:rsidR="00685E2F" w:rsidRPr="00E00E27" w:rsidRDefault="00685E2F" w:rsidP="00685E2F">
      <w:pPr>
        <w:rPr>
          <w:rFonts w:ascii="Times New Roman" w:hAnsi="Times New Roman" w:cs="Times New Roman"/>
        </w:rPr>
      </w:pPr>
      <w:r w:rsidRPr="00E00E27">
        <w:rPr>
          <w:rFonts w:ascii="Times New Roman" w:hAnsi="Times New Roman" w:cs="Times New Roman"/>
        </w:rPr>
        <w:t>Mobile Subscriber Equipment (MSE) marked a transformational shift in tactical communications by enabling a unified, seamless network architecture from corps level down to individual units. For the first time, the same switching technology was deployed across corps, division, and brigade levels, eliminating the fragmentation caused by legacy systems.</w:t>
      </w:r>
    </w:p>
    <w:p w14:paraId="182193D1" w14:textId="77777777" w:rsidR="00685E2F" w:rsidRDefault="00685E2F" w:rsidP="00685E2F">
      <w:pPr>
        <w:rPr>
          <w:rFonts w:ascii="Times New Roman" w:hAnsi="Times New Roman" w:cs="Times New Roman"/>
        </w:rPr>
      </w:pPr>
      <w:r w:rsidRPr="00E00E27">
        <w:rPr>
          <w:rFonts w:ascii="Times New Roman" w:hAnsi="Times New Roman" w:cs="Times New Roman"/>
        </w:rPr>
        <w:t>MSE replaced th</w:t>
      </w:r>
      <w:r>
        <w:rPr>
          <w:rFonts w:ascii="Times New Roman" w:hAnsi="Times New Roman" w:cs="Times New Roman"/>
        </w:rPr>
        <w:t>e TRI-TAC</w:t>
      </w:r>
      <w:r w:rsidRPr="00E00E27">
        <w:rPr>
          <w:rFonts w:ascii="Times New Roman" w:hAnsi="Times New Roman" w:cs="Times New Roman"/>
        </w:rPr>
        <w:t xml:space="preserve"> layered and siloed approach with a digitally integrated, subscriber-based network. It provided automated switching, secure voice and data services, and mobile access across the battlefield. This eliminated the need for multiple overlapping networks and significantly improved interoperability, mobility, </w:t>
      </w:r>
      <w:r>
        <w:rPr>
          <w:rFonts w:ascii="Times New Roman" w:hAnsi="Times New Roman" w:cs="Times New Roman"/>
        </w:rPr>
        <w:t xml:space="preserve">as well as </w:t>
      </w:r>
      <w:r w:rsidRPr="00E00E27">
        <w:rPr>
          <w:rFonts w:ascii="Times New Roman" w:hAnsi="Times New Roman" w:cs="Times New Roman"/>
        </w:rPr>
        <w:t>command and control efficiency.</w:t>
      </w:r>
      <w:r>
        <w:rPr>
          <w:rFonts w:ascii="Times New Roman" w:hAnsi="Times New Roman" w:cs="Times New Roman"/>
        </w:rPr>
        <w:t xml:space="preserve"> </w:t>
      </w:r>
      <w:r w:rsidRPr="00E00E27">
        <w:rPr>
          <w:rFonts w:ascii="Times New Roman" w:hAnsi="Times New Roman" w:cs="Times New Roman"/>
        </w:rPr>
        <w:t>Those communications capabilities are shown in the table below</w:t>
      </w:r>
      <w:r>
        <w:rPr>
          <w:rFonts w:ascii="Times New Roman" w:hAnsi="Times New Roman" w:cs="Times New Roman"/>
        </w:rPr>
        <w:t>.</w:t>
      </w:r>
    </w:p>
    <w:p w14:paraId="14C1F6AA" w14:textId="77777777" w:rsidR="00682BEF" w:rsidRPr="003173ED" w:rsidRDefault="00682BEF" w:rsidP="00682BEF">
      <w:pPr>
        <w:rPr>
          <w:rFonts w:ascii="Times New Roman" w:hAnsi="Times New Roman" w:cs="Times New Roman"/>
          <w:b/>
          <w:bCs/>
        </w:rPr>
      </w:pPr>
      <w:r w:rsidRPr="003173ED">
        <w:rPr>
          <w:rFonts w:ascii="Times New Roman" w:hAnsi="Times New Roman" w:cs="Times New Roman"/>
          <w:b/>
          <w:bCs/>
        </w:rPr>
        <w:t>Table #1:  Comparison of Pre-MSE and MSE Networks for Division and Corps Communication</w:t>
      </w:r>
    </w:p>
    <w:tbl>
      <w:tblPr>
        <w:tblStyle w:val="TableGrid"/>
        <w:tblW w:w="0" w:type="auto"/>
        <w:tblLook w:val="04A0" w:firstRow="1" w:lastRow="0" w:firstColumn="1" w:lastColumn="0" w:noHBand="0" w:noVBand="1"/>
      </w:tblPr>
      <w:tblGrid>
        <w:gridCol w:w="2337"/>
        <w:gridCol w:w="2337"/>
        <w:gridCol w:w="2338"/>
        <w:gridCol w:w="2338"/>
      </w:tblGrid>
      <w:tr w:rsidR="00682BEF" w:rsidRPr="00E00E27" w14:paraId="1295FBED" w14:textId="77777777" w:rsidTr="00A54304">
        <w:tc>
          <w:tcPr>
            <w:tcW w:w="2337" w:type="dxa"/>
            <w:shd w:val="clear" w:color="auto" w:fill="DAE9F7" w:themeFill="text2" w:themeFillTint="1A"/>
          </w:tcPr>
          <w:p w14:paraId="7020A4B5" w14:textId="77777777" w:rsidR="00682BEF" w:rsidRPr="003150B6" w:rsidRDefault="00682BEF" w:rsidP="00A54304">
            <w:pPr>
              <w:jc w:val="center"/>
              <w:rPr>
                <w:rFonts w:ascii="Times New Roman" w:hAnsi="Times New Roman" w:cs="Times New Roman"/>
                <w:b/>
                <w:bCs/>
                <w:sz w:val="22"/>
                <w:szCs w:val="22"/>
              </w:rPr>
            </w:pPr>
            <w:r w:rsidRPr="003150B6">
              <w:rPr>
                <w:rFonts w:ascii="Times New Roman" w:hAnsi="Times New Roman" w:cs="Times New Roman"/>
                <w:b/>
                <w:bCs/>
                <w:sz w:val="22"/>
                <w:szCs w:val="22"/>
              </w:rPr>
              <w:t>Category</w:t>
            </w:r>
          </w:p>
        </w:tc>
        <w:tc>
          <w:tcPr>
            <w:tcW w:w="2337" w:type="dxa"/>
            <w:shd w:val="clear" w:color="auto" w:fill="DAE9F7" w:themeFill="text2" w:themeFillTint="1A"/>
          </w:tcPr>
          <w:p w14:paraId="2F5BA280" w14:textId="77777777" w:rsidR="00682BEF" w:rsidRPr="003150B6" w:rsidRDefault="00682BEF" w:rsidP="00A54304">
            <w:pPr>
              <w:jc w:val="center"/>
              <w:rPr>
                <w:rFonts w:ascii="Times New Roman" w:hAnsi="Times New Roman" w:cs="Times New Roman"/>
                <w:b/>
                <w:bCs/>
                <w:sz w:val="22"/>
                <w:szCs w:val="22"/>
              </w:rPr>
            </w:pPr>
            <w:r w:rsidRPr="003150B6">
              <w:rPr>
                <w:rFonts w:ascii="Times New Roman" w:hAnsi="Times New Roman" w:cs="Times New Roman"/>
                <w:b/>
                <w:bCs/>
                <w:sz w:val="22"/>
                <w:szCs w:val="22"/>
              </w:rPr>
              <w:t>Pre-MSE Division Level</w:t>
            </w:r>
          </w:p>
        </w:tc>
        <w:tc>
          <w:tcPr>
            <w:tcW w:w="2338" w:type="dxa"/>
            <w:shd w:val="clear" w:color="auto" w:fill="DAE9F7" w:themeFill="text2" w:themeFillTint="1A"/>
          </w:tcPr>
          <w:p w14:paraId="6975CDF5" w14:textId="77777777" w:rsidR="00682BEF" w:rsidRPr="003150B6" w:rsidRDefault="00682BEF" w:rsidP="00A54304">
            <w:pPr>
              <w:jc w:val="center"/>
              <w:rPr>
                <w:rFonts w:ascii="Times New Roman" w:hAnsi="Times New Roman" w:cs="Times New Roman"/>
                <w:b/>
                <w:bCs/>
                <w:sz w:val="22"/>
                <w:szCs w:val="22"/>
              </w:rPr>
            </w:pPr>
            <w:r w:rsidRPr="003150B6">
              <w:rPr>
                <w:rFonts w:ascii="Times New Roman" w:hAnsi="Times New Roman" w:cs="Times New Roman"/>
                <w:b/>
                <w:bCs/>
                <w:sz w:val="22"/>
                <w:szCs w:val="22"/>
              </w:rPr>
              <w:t>Pre-MSE Corps Level</w:t>
            </w:r>
          </w:p>
        </w:tc>
        <w:tc>
          <w:tcPr>
            <w:tcW w:w="2338" w:type="dxa"/>
            <w:shd w:val="clear" w:color="auto" w:fill="DAE9F7" w:themeFill="text2" w:themeFillTint="1A"/>
          </w:tcPr>
          <w:p w14:paraId="676B1874" w14:textId="77777777" w:rsidR="00682BEF" w:rsidRPr="003150B6" w:rsidRDefault="00682BEF" w:rsidP="00A54304">
            <w:pPr>
              <w:jc w:val="center"/>
              <w:rPr>
                <w:rFonts w:ascii="Times New Roman" w:hAnsi="Times New Roman" w:cs="Times New Roman"/>
                <w:b/>
                <w:bCs/>
                <w:sz w:val="22"/>
                <w:szCs w:val="22"/>
              </w:rPr>
            </w:pPr>
            <w:r w:rsidRPr="003150B6">
              <w:rPr>
                <w:rFonts w:ascii="Times New Roman" w:hAnsi="Times New Roman" w:cs="Times New Roman"/>
                <w:b/>
                <w:bCs/>
                <w:sz w:val="22"/>
                <w:szCs w:val="22"/>
              </w:rPr>
              <w:t>MSE Deployed Switching</w:t>
            </w:r>
          </w:p>
        </w:tc>
      </w:tr>
      <w:tr w:rsidR="00682BEF" w:rsidRPr="00E00E27" w14:paraId="3B4CDC76" w14:textId="77777777" w:rsidTr="00A54304">
        <w:tc>
          <w:tcPr>
            <w:tcW w:w="2337" w:type="dxa"/>
            <w:shd w:val="clear" w:color="auto" w:fill="DAE9F7" w:themeFill="text2" w:themeFillTint="1A"/>
          </w:tcPr>
          <w:p w14:paraId="1EEE6826"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b/>
                <w:bCs/>
                <w:sz w:val="22"/>
                <w:szCs w:val="22"/>
              </w:rPr>
              <w:t>Primary Switch Type</w:t>
            </w:r>
          </w:p>
        </w:tc>
        <w:tc>
          <w:tcPr>
            <w:tcW w:w="2337" w:type="dxa"/>
            <w:shd w:val="clear" w:color="auto" w:fill="FFFFFF" w:themeFill="background1"/>
          </w:tcPr>
          <w:p w14:paraId="3B1E445C"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AN/TCC-61 (digital circuit switch)</w:t>
            </w:r>
          </w:p>
        </w:tc>
        <w:tc>
          <w:tcPr>
            <w:tcW w:w="2338" w:type="dxa"/>
            <w:shd w:val="clear" w:color="auto" w:fill="FFFFFF" w:themeFill="background1"/>
          </w:tcPr>
          <w:p w14:paraId="13314D00"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AN/TTC-39 (TRI-TAC digital switch)</w:t>
            </w:r>
          </w:p>
        </w:tc>
        <w:tc>
          <w:tcPr>
            <w:tcW w:w="2338" w:type="dxa"/>
            <w:shd w:val="clear" w:color="auto" w:fill="FFFFFF" w:themeFill="background1"/>
          </w:tcPr>
          <w:p w14:paraId="6563A8BA"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Node Center Switch (NCS)</w:t>
            </w:r>
          </w:p>
        </w:tc>
      </w:tr>
      <w:tr w:rsidR="00682BEF" w:rsidRPr="00E00E27" w14:paraId="58095862" w14:textId="77777777" w:rsidTr="00A54304">
        <w:tc>
          <w:tcPr>
            <w:tcW w:w="2337" w:type="dxa"/>
            <w:shd w:val="clear" w:color="auto" w:fill="DAE9F7" w:themeFill="text2" w:themeFillTint="1A"/>
          </w:tcPr>
          <w:p w14:paraId="0EB25C22"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b/>
                <w:bCs/>
                <w:sz w:val="22"/>
                <w:szCs w:val="22"/>
              </w:rPr>
              <w:t>Switching Method</w:t>
            </w:r>
          </w:p>
        </w:tc>
        <w:tc>
          <w:tcPr>
            <w:tcW w:w="2337" w:type="dxa"/>
            <w:shd w:val="clear" w:color="auto" w:fill="FFFFFF" w:themeFill="background1"/>
          </w:tcPr>
          <w:p w14:paraId="6B853FD8" w14:textId="77777777" w:rsidR="00682BEF" w:rsidRPr="003150B6" w:rsidRDefault="00682BEF" w:rsidP="00A54304">
            <w:pPr>
              <w:rPr>
                <w:rFonts w:ascii="Times New Roman" w:hAnsi="Times New Roman" w:cs="Times New Roman"/>
                <w:sz w:val="22"/>
                <w:szCs w:val="22"/>
              </w:rPr>
            </w:pPr>
            <w:r>
              <w:rPr>
                <w:rFonts w:ascii="Times New Roman" w:hAnsi="Times New Roman" w:cs="Times New Roman"/>
                <w:sz w:val="22"/>
                <w:szCs w:val="22"/>
              </w:rPr>
              <w:t>Analog</w:t>
            </w:r>
            <w:r w:rsidRPr="003150B6">
              <w:rPr>
                <w:rFonts w:ascii="Times New Roman" w:hAnsi="Times New Roman" w:cs="Times New Roman"/>
                <w:sz w:val="22"/>
                <w:szCs w:val="22"/>
              </w:rPr>
              <w:t>, circuit-switched</w:t>
            </w:r>
          </w:p>
        </w:tc>
        <w:tc>
          <w:tcPr>
            <w:tcW w:w="2338" w:type="dxa"/>
            <w:shd w:val="clear" w:color="auto" w:fill="FFFFFF" w:themeFill="background1"/>
          </w:tcPr>
          <w:p w14:paraId="71EF23D9" w14:textId="77777777" w:rsidR="00682BEF" w:rsidRPr="003150B6" w:rsidRDefault="00682BEF" w:rsidP="00A54304">
            <w:pPr>
              <w:rPr>
                <w:rFonts w:ascii="Times New Roman" w:hAnsi="Times New Roman" w:cs="Times New Roman"/>
                <w:sz w:val="22"/>
                <w:szCs w:val="22"/>
              </w:rPr>
            </w:pPr>
            <w:r>
              <w:rPr>
                <w:rFonts w:ascii="Times New Roman" w:hAnsi="Times New Roman" w:cs="Times New Roman"/>
                <w:sz w:val="22"/>
                <w:szCs w:val="22"/>
              </w:rPr>
              <w:t>Analog</w:t>
            </w:r>
            <w:r w:rsidRPr="003150B6">
              <w:rPr>
                <w:rFonts w:ascii="Times New Roman" w:hAnsi="Times New Roman" w:cs="Times New Roman"/>
                <w:sz w:val="22"/>
                <w:szCs w:val="22"/>
              </w:rPr>
              <w:t>, automated</w:t>
            </w:r>
          </w:p>
        </w:tc>
        <w:tc>
          <w:tcPr>
            <w:tcW w:w="2338" w:type="dxa"/>
            <w:shd w:val="clear" w:color="auto" w:fill="FFFFFF" w:themeFill="background1"/>
          </w:tcPr>
          <w:p w14:paraId="7E3F28B3"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Digital, automated</w:t>
            </w:r>
          </w:p>
        </w:tc>
      </w:tr>
      <w:tr w:rsidR="00682BEF" w:rsidRPr="00E00E27" w14:paraId="0191A78E" w14:textId="77777777" w:rsidTr="00A54304">
        <w:tc>
          <w:tcPr>
            <w:tcW w:w="2337" w:type="dxa"/>
            <w:shd w:val="clear" w:color="auto" w:fill="DAE9F7" w:themeFill="text2" w:themeFillTint="1A"/>
          </w:tcPr>
          <w:p w14:paraId="79907D17"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b/>
                <w:bCs/>
                <w:sz w:val="22"/>
                <w:szCs w:val="22"/>
              </w:rPr>
              <w:t>Subscriber Access</w:t>
            </w:r>
          </w:p>
        </w:tc>
        <w:tc>
          <w:tcPr>
            <w:tcW w:w="2337" w:type="dxa"/>
            <w:shd w:val="clear" w:color="auto" w:fill="FFFFFF" w:themeFill="background1"/>
          </w:tcPr>
          <w:p w14:paraId="371BE539"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Field phones, TRC-138 radio links</w:t>
            </w:r>
          </w:p>
        </w:tc>
        <w:tc>
          <w:tcPr>
            <w:tcW w:w="2338" w:type="dxa"/>
            <w:shd w:val="clear" w:color="auto" w:fill="FFFFFF" w:themeFill="background1"/>
          </w:tcPr>
          <w:p w14:paraId="44359DF0"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Tactical phones, TRC-170 links</w:t>
            </w:r>
          </w:p>
        </w:tc>
        <w:tc>
          <w:tcPr>
            <w:tcW w:w="2338" w:type="dxa"/>
            <w:shd w:val="clear" w:color="auto" w:fill="FFFFFF" w:themeFill="background1"/>
          </w:tcPr>
          <w:p w14:paraId="57F8DF0C"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MSRTs, LENs, SENs</w:t>
            </w:r>
          </w:p>
        </w:tc>
      </w:tr>
      <w:tr w:rsidR="00682BEF" w:rsidRPr="00E00E27" w14:paraId="6C6C968C" w14:textId="77777777" w:rsidTr="00A54304">
        <w:tc>
          <w:tcPr>
            <w:tcW w:w="2337" w:type="dxa"/>
            <w:shd w:val="clear" w:color="auto" w:fill="DAE9F7" w:themeFill="text2" w:themeFillTint="1A"/>
          </w:tcPr>
          <w:p w14:paraId="4BD59E0B" w14:textId="77777777" w:rsidR="00682BEF" w:rsidRPr="003150B6" w:rsidRDefault="00682BEF" w:rsidP="00A54304">
            <w:pPr>
              <w:rPr>
                <w:rFonts w:ascii="Times New Roman" w:hAnsi="Times New Roman" w:cs="Times New Roman"/>
                <w:b/>
                <w:bCs/>
                <w:sz w:val="22"/>
                <w:szCs w:val="22"/>
              </w:rPr>
            </w:pPr>
            <w:r w:rsidRPr="003150B6">
              <w:rPr>
                <w:rFonts w:ascii="Times New Roman" w:hAnsi="Times New Roman" w:cs="Times New Roman"/>
                <w:b/>
                <w:bCs/>
                <w:sz w:val="22"/>
                <w:szCs w:val="22"/>
              </w:rPr>
              <w:lastRenderedPageBreak/>
              <w:t>Mobility</w:t>
            </w:r>
          </w:p>
        </w:tc>
        <w:tc>
          <w:tcPr>
            <w:tcW w:w="2337" w:type="dxa"/>
            <w:shd w:val="clear" w:color="auto" w:fill="FFFFFF" w:themeFill="background1"/>
          </w:tcPr>
          <w:p w14:paraId="5D1CF352"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Moderate (shelter-mounted)</w:t>
            </w:r>
          </w:p>
        </w:tc>
        <w:tc>
          <w:tcPr>
            <w:tcW w:w="2338" w:type="dxa"/>
            <w:shd w:val="clear" w:color="auto" w:fill="FFFFFF" w:themeFill="background1"/>
          </w:tcPr>
          <w:p w14:paraId="3AAF889A"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Moderate (shelter &amp; trailer-mounted)</w:t>
            </w:r>
          </w:p>
        </w:tc>
        <w:tc>
          <w:tcPr>
            <w:tcW w:w="2338" w:type="dxa"/>
            <w:shd w:val="clear" w:color="auto" w:fill="FFFFFF" w:themeFill="background1"/>
          </w:tcPr>
          <w:p w14:paraId="7B18406D"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High (vehicle-mounted, mobile)</w:t>
            </w:r>
          </w:p>
        </w:tc>
      </w:tr>
      <w:tr w:rsidR="00682BEF" w:rsidRPr="00E00E27" w14:paraId="3826F480" w14:textId="77777777" w:rsidTr="00A54304">
        <w:tc>
          <w:tcPr>
            <w:tcW w:w="2337" w:type="dxa"/>
            <w:shd w:val="clear" w:color="auto" w:fill="DAE9F7" w:themeFill="text2" w:themeFillTint="1A"/>
          </w:tcPr>
          <w:p w14:paraId="1CD869EE" w14:textId="77777777" w:rsidR="00682BEF" w:rsidRPr="003150B6" w:rsidRDefault="00682BEF" w:rsidP="00A54304">
            <w:pPr>
              <w:rPr>
                <w:rFonts w:ascii="Times New Roman" w:hAnsi="Times New Roman" w:cs="Times New Roman"/>
                <w:b/>
                <w:bCs/>
                <w:sz w:val="22"/>
                <w:szCs w:val="22"/>
              </w:rPr>
            </w:pPr>
            <w:r w:rsidRPr="003150B6">
              <w:rPr>
                <w:rFonts w:ascii="Times New Roman" w:hAnsi="Times New Roman" w:cs="Times New Roman"/>
                <w:b/>
                <w:bCs/>
                <w:sz w:val="22"/>
                <w:szCs w:val="22"/>
              </w:rPr>
              <w:t>Data Capability</w:t>
            </w:r>
          </w:p>
        </w:tc>
        <w:tc>
          <w:tcPr>
            <w:tcW w:w="2337" w:type="dxa"/>
            <w:shd w:val="clear" w:color="auto" w:fill="FFFFFF" w:themeFill="background1"/>
          </w:tcPr>
          <w:p w14:paraId="356486AF"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Voice and limited data</w:t>
            </w:r>
          </w:p>
        </w:tc>
        <w:tc>
          <w:tcPr>
            <w:tcW w:w="2338" w:type="dxa"/>
            <w:shd w:val="clear" w:color="auto" w:fill="FFFFFF" w:themeFill="background1"/>
          </w:tcPr>
          <w:p w14:paraId="6C8FBC64"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Voice and limited data</w:t>
            </w:r>
          </w:p>
        </w:tc>
        <w:tc>
          <w:tcPr>
            <w:tcW w:w="2338" w:type="dxa"/>
            <w:shd w:val="clear" w:color="auto" w:fill="FFFFFF" w:themeFill="background1"/>
          </w:tcPr>
          <w:p w14:paraId="613B39D8"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Voice, data, fax, secure comms</w:t>
            </w:r>
          </w:p>
        </w:tc>
      </w:tr>
      <w:tr w:rsidR="00682BEF" w:rsidRPr="00E00E27" w14:paraId="70B6C228" w14:textId="77777777" w:rsidTr="00A54304">
        <w:tc>
          <w:tcPr>
            <w:tcW w:w="2337" w:type="dxa"/>
            <w:shd w:val="clear" w:color="auto" w:fill="DAE9F7" w:themeFill="text2" w:themeFillTint="1A"/>
          </w:tcPr>
          <w:p w14:paraId="497EB4F5" w14:textId="77777777" w:rsidR="00682BEF" w:rsidRPr="003150B6" w:rsidRDefault="00682BEF" w:rsidP="00A54304">
            <w:pPr>
              <w:rPr>
                <w:rFonts w:ascii="Times New Roman" w:hAnsi="Times New Roman" w:cs="Times New Roman"/>
                <w:b/>
                <w:bCs/>
                <w:sz w:val="22"/>
                <w:szCs w:val="22"/>
              </w:rPr>
            </w:pPr>
            <w:r w:rsidRPr="003150B6">
              <w:rPr>
                <w:rFonts w:ascii="Times New Roman" w:hAnsi="Times New Roman" w:cs="Times New Roman"/>
                <w:b/>
                <w:bCs/>
                <w:sz w:val="22"/>
                <w:szCs w:val="22"/>
              </w:rPr>
              <w:t>Network Architecture</w:t>
            </w:r>
          </w:p>
        </w:tc>
        <w:tc>
          <w:tcPr>
            <w:tcW w:w="2337" w:type="dxa"/>
            <w:shd w:val="clear" w:color="auto" w:fill="FFFFFF" w:themeFill="background1"/>
          </w:tcPr>
          <w:p w14:paraId="1CF0E868"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Point-to-point, command-centric</w:t>
            </w:r>
          </w:p>
        </w:tc>
        <w:tc>
          <w:tcPr>
            <w:tcW w:w="2338" w:type="dxa"/>
            <w:shd w:val="clear" w:color="auto" w:fill="FFFFFF" w:themeFill="background1"/>
          </w:tcPr>
          <w:p w14:paraId="6110A99B"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Hub-and-spoke, command-centric</w:t>
            </w:r>
          </w:p>
        </w:tc>
        <w:tc>
          <w:tcPr>
            <w:tcW w:w="2338" w:type="dxa"/>
            <w:shd w:val="clear" w:color="auto" w:fill="FFFFFF" w:themeFill="background1"/>
          </w:tcPr>
          <w:p w14:paraId="5747989E"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Area coverage, subscriber-based</w:t>
            </w:r>
          </w:p>
        </w:tc>
      </w:tr>
      <w:tr w:rsidR="00682BEF" w:rsidRPr="00E00E27" w14:paraId="6E524E07" w14:textId="77777777" w:rsidTr="00A54304">
        <w:tc>
          <w:tcPr>
            <w:tcW w:w="2337" w:type="dxa"/>
            <w:shd w:val="clear" w:color="auto" w:fill="DAE9F7" w:themeFill="text2" w:themeFillTint="1A"/>
          </w:tcPr>
          <w:p w14:paraId="2E4373CA" w14:textId="77777777" w:rsidR="00682BEF" w:rsidRPr="003150B6" w:rsidRDefault="00682BEF" w:rsidP="00A54304">
            <w:pPr>
              <w:rPr>
                <w:rFonts w:ascii="Times New Roman" w:hAnsi="Times New Roman" w:cs="Times New Roman"/>
                <w:b/>
                <w:bCs/>
                <w:sz w:val="22"/>
                <w:szCs w:val="22"/>
              </w:rPr>
            </w:pPr>
            <w:r w:rsidRPr="003150B6">
              <w:rPr>
                <w:rFonts w:ascii="Times New Roman" w:hAnsi="Times New Roman" w:cs="Times New Roman"/>
                <w:b/>
                <w:bCs/>
                <w:sz w:val="22"/>
                <w:szCs w:val="22"/>
              </w:rPr>
              <w:t>Interoperability</w:t>
            </w:r>
          </w:p>
        </w:tc>
        <w:tc>
          <w:tcPr>
            <w:tcW w:w="2337" w:type="dxa"/>
            <w:shd w:val="clear" w:color="auto" w:fill="FFFFFF" w:themeFill="background1"/>
          </w:tcPr>
          <w:p w14:paraId="6CBDDE94"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TRI-TAC compatible</w:t>
            </w:r>
          </w:p>
        </w:tc>
        <w:tc>
          <w:tcPr>
            <w:tcW w:w="2338" w:type="dxa"/>
            <w:shd w:val="clear" w:color="auto" w:fill="FFFFFF" w:themeFill="background1"/>
          </w:tcPr>
          <w:p w14:paraId="4B10B792"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TRI-TAC compatible</w:t>
            </w:r>
          </w:p>
        </w:tc>
        <w:tc>
          <w:tcPr>
            <w:tcW w:w="2338" w:type="dxa"/>
            <w:shd w:val="clear" w:color="auto" w:fill="FFFFFF" w:themeFill="background1"/>
          </w:tcPr>
          <w:p w14:paraId="5B5F33C7"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MSE-wide integration, SINCGARS, NRI</w:t>
            </w:r>
          </w:p>
        </w:tc>
      </w:tr>
      <w:tr w:rsidR="00682BEF" w:rsidRPr="00E00E27" w14:paraId="4AD26719" w14:textId="77777777" w:rsidTr="00A54304">
        <w:tc>
          <w:tcPr>
            <w:tcW w:w="2337" w:type="dxa"/>
            <w:shd w:val="clear" w:color="auto" w:fill="DAE9F7" w:themeFill="text2" w:themeFillTint="1A"/>
          </w:tcPr>
          <w:p w14:paraId="66886298" w14:textId="77777777" w:rsidR="00682BEF" w:rsidRPr="003150B6" w:rsidRDefault="00682BEF" w:rsidP="00A54304">
            <w:pPr>
              <w:rPr>
                <w:rFonts w:ascii="Times New Roman" w:hAnsi="Times New Roman" w:cs="Times New Roman"/>
                <w:b/>
                <w:bCs/>
                <w:sz w:val="22"/>
                <w:szCs w:val="22"/>
              </w:rPr>
            </w:pPr>
            <w:r w:rsidRPr="003150B6">
              <w:rPr>
                <w:rFonts w:ascii="Times New Roman" w:hAnsi="Times New Roman" w:cs="Times New Roman"/>
                <w:b/>
                <w:bCs/>
                <w:sz w:val="22"/>
                <w:szCs w:val="22"/>
              </w:rPr>
              <w:t>System Control</w:t>
            </w:r>
          </w:p>
        </w:tc>
        <w:tc>
          <w:tcPr>
            <w:tcW w:w="2337" w:type="dxa"/>
            <w:shd w:val="clear" w:color="auto" w:fill="FFFFFF" w:themeFill="background1"/>
          </w:tcPr>
          <w:p w14:paraId="193B4B65"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Local/manual</w:t>
            </w:r>
          </w:p>
        </w:tc>
        <w:tc>
          <w:tcPr>
            <w:tcW w:w="2338" w:type="dxa"/>
            <w:shd w:val="clear" w:color="auto" w:fill="FFFFFF" w:themeFill="background1"/>
          </w:tcPr>
          <w:p w14:paraId="12C823EE"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Centralized (TTC-39)</w:t>
            </w:r>
          </w:p>
        </w:tc>
        <w:tc>
          <w:tcPr>
            <w:tcW w:w="2338" w:type="dxa"/>
            <w:shd w:val="clear" w:color="auto" w:fill="FFFFFF" w:themeFill="background1"/>
          </w:tcPr>
          <w:p w14:paraId="23172AD1" w14:textId="77777777" w:rsidR="00682BEF" w:rsidRPr="003150B6" w:rsidRDefault="00682BEF" w:rsidP="00A54304">
            <w:pPr>
              <w:rPr>
                <w:rFonts w:ascii="Times New Roman" w:hAnsi="Times New Roman" w:cs="Times New Roman"/>
                <w:sz w:val="22"/>
                <w:szCs w:val="22"/>
              </w:rPr>
            </w:pPr>
            <w:r w:rsidRPr="003150B6">
              <w:rPr>
                <w:rFonts w:ascii="Times New Roman" w:hAnsi="Times New Roman" w:cs="Times New Roman"/>
                <w:sz w:val="22"/>
                <w:szCs w:val="22"/>
              </w:rPr>
              <w:t>SCMC/SCTC centralized control</w:t>
            </w:r>
          </w:p>
        </w:tc>
      </w:tr>
    </w:tbl>
    <w:p w14:paraId="6328F4F9" w14:textId="77777777" w:rsidR="00213B1D" w:rsidRDefault="00213B1D" w:rsidP="00685E2F">
      <w:pPr>
        <w:rPr>
          <w:rFonts w:ascii="Times New Roman" w:hAnsi="Times New Roman" w:cs="Times New Roman"/>
        </w:rPr>
      </w:pPr>
    </w:p>
    <w:p w14:paraId="163FD897" w14:textId="77777777" w:rsidR="00213B1D" w:rsidRDefault="00213B1D" w:rsidP="00685E2F">
      <w:pPr>
        <w:rPr>
          <w:rFonts w:ascii="Times New Roman" w:hAnsi="Times New Roman" w:cs="Times New Roman"/>
        </w:rPr>
      </w:pPr>
    </w:p>
    <w:p w14:paraId="735C2D82" w14:textId="77777777"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Key Components and Their Functions</w:t>
      </w:r>
    </w:p>
    <w:p w14:paraId="4641AFCB" w14:textId="77777777" w:rsidR="00C5498A" w:rsidRPr="00676F76" w:rsidRDefault="00C5498A" w:rsidP="00C5498A">
      <w:pPr>
        <w:rPr>
          <w:rFonts w:ascii="Times New Roman" w:hAnsi="Times New Roman" w:cs="Times New Roman"/>
          <w:lang w:val="en-US"/>
        </w:rPr>
      </w:pPr>
      <w:r w:rsidRPr="00676F76">
        <w:rPr>
          <w:rFonts w:ascii="Times New Roman" w:hAnsi="Times New Roman" w:cs="Times New Roman"/>
          <w:lang w:val="en-US"/>
        </w:rPr>
        <w:t>The MSE system was built upon a robust architecture of interconnected components, forming a comprehensive tactical communication network.</w:t>
      </w:r>
    </w:p>
    <w:p w14:paraId="6101E579"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Node Center Switch (NCS):</w:t>
      </w:r>
      <w:r w:rsidRPr="00676F76">
        <w:rPr>
          <w:rFonts w:ascii="Times New Roman" w:hAnsi="Times New Roman" w:cs="Times New Roman"/>
          <w:lang w:val="en-US"/>
        </w:rPr>
        <w:t xml:space="preserve"> Serving as the backbone and central hub of the MSE system, the NCS (e.g., TTC-47(V)) provided primary connectivity. It linked Large Extension Nodes (LENs), Small Extension Nodes (SENs), and Radio Access Units (RAUs), and was capable of handling a significant number of wire and mobile subscribers (e.g., 130 wire and 40 mobile per typical node). The NCS incorporated "flood search routing" and supported both digital and analog terminations.</w:t>
      </w:r>
    </w:p>
    <w:p w14:paraId="20CD2DEC"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Extension Switches (LENs and SENs):</w:t>
      </w:r>
      <w:r w:rsidRPr="00676F76">
        <w:rPr>
          <w:rFonts w:ascii="Times New Roman" w:hAnsi="Times New Roman" w:cs="Times New Roman"/>
          <w:lang w:val="en-US"/>
        </w:rPr>
        <w:t xml:space="preserve"> These switches provided access for wireline terminal subscribers, including telephones, facsimiles, and data terminals, into the MSE system. SENs (TTC-48(V)) notably included SB-4303 switches, secure digital transmission groups, and interfaces for combat net radios and commercial applications, extending the network's reach and versatility.</w:t>
      </w:r>
    </w:p>
    <w:p w14:paraId="7A677DD7"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Radio Access Units (RAUs):</w:t>
      </w:r>
      <w:r w:rsidRPr="00676F76">
        <w:rPr>
          <w:rFonts w:ascii="Times New Roman" w:hAnsi="Times New Roman" w:cs="Times New Roman"/>
          <w:lang w:val="en-US"/>
        </w:rPr>
        <w:t xml:space="preserve"> Critical for mobile users, RAUs (e.g., TRC-191) allowed Mobile Subscriber Radio Telephones (MSRTs) to interface with the MSE system via radio signals, connecting mobile users to the broader network through NCS, LEN, or SEN. The TRC-191 RAU, for instance, comprised eight RT-1539 digital radios, offering a 15-kilometer nominal range.</w:t>
      </w:r>
    </w:p>
    <w:p w14:paraId="6F538967"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Mobile Subscriber Radio Telephone (MSRT):</w:t>
      </w:r>
      <w:r w:rsidRPr="00676F76">
        <w:rPr>
          <w:rFonts w:ascii="Times New Roman" w:hAnsi="Times New Roman" w:cs="Times New Roman"/>
          <w:lang w:val="en-US"/>
        </w:rPr>
        <w:t xml:space="preserve"> This was the user's handheld or vehicular device, capable of accessing the network via radio signals or, when stationary, plugging in via wireline</w:t>
      </w:r>
      <w:r>
        <w:rPr>
          <w:rFonts w:ascii="Times New Roman" w:hAnsi="Times New Roman" w:cs="Times New Roman"/>
          <w:lang w:val="en-US"/>
        </w:rPr>
        <w:t>.</w:t>
      </w:r>
      <w:r w:rsidRPr="00676F76">
        <w:rPr>
          <w:rFonts w:ascii="Times New Roman" w:hAnsi="Times New Roman" w:cs="Times New Roman"/>
          <w:lang w:val="en-US"/>
        </w:rPr>
        <w:t xml:space="preserve"> The VRC-97 MSRT provided digital (16 kbps), full duplex, automatic power control, and automatic re-affiliation capabilities, ensuring seamless connectivity for mobile subscribers.</w:t>
      </w:r>
    </w:p>
    <w:p w14:paraId="72CB2EA0"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System Control Center (SCC):</w:t>
      </w:r>
      <w:r w:rsidRPr="00676F76">
        <w:rPr>
          <w:rFonts w:ascii="Times New Roman" w:hAnsi="Times New Roman" w:cs="Times New Roman"/>
          <w:lang w:val="en-US"/>
        </w:rPr>
        <w:t xml:space="preserve"> Considered a most significant component within MSE, the SCC (e.g., SCC-2s) provided real-time network management and control through </w:t>
      </w:r>
      <w:r w:rsidRPr="00676F76">
        <w:rPr>
          <w:rFonts w:ascii="Times New Roman" w:hAnsi="Times New Roman" w:cs="Times New Roman"/>
          <w:lang w:val="en-US"/>
        </w:rPr>
        <w:lastRenderedPageBreak/>
        <w:t>various data inputs. Its robust design enhanced survivability, allowing subscribers to maintain communication even if command posts were partially or fully destroyed. The SCC-2 included dedicated management, technical, and planning shelters.</w:t>
      </w:r>
    </w:p>
    <w:p w14:paraId="77C893DA" w14:textId="77777777" w:rsidR="00C5498A" w:rsidRPr="00676F76" w:rsidRDefault="00C5498A" w:rsidP="00C5498A">
      <w:pPr>
        <w:numPr>
          <w:ilvl w:val="0"/>
          <w:numId w:val="1"/>
        </w:numPr>
        <w:rPr>
          <w:rFonts w:ascii="Times New Roman" w:hAnsi="Times New Roman" w:cs="Times New Roman"/>
          <w:lang w:val="en-US"/>
        </w:rPr>
      </w:pPr>
      <w:r w:rsidRPr="00676F76">
        <w:rPr>
          <w:rFonts w:ascii="Times New Roman" w:hAnsi="Times New Roman" w:cs="Times New Roman"/>
          <w:b/>
          <w:bCs/>
          <w:lang w:val="en-US"/>
        </w:rPr>
        <w:t>Subscriber Terminals:</w:t>
      </w:r>
      <w:r w:rsidRPr="00676F76">
        <w:rPr>
          <w:rFonts w:ascii="Times New Roman" w:hAnsi="Times New Roman" w:cs="Times New Roman"/>
          <w:lang w:val="en-US"/>
        </w:rPr>
        <w:t xml:space="preserve"> These included Digital Non-secure Voice Terminals (DNVTs) like the TA1035/U, which functioned as both telephones and interfaces for facsimile (UXC-7s) and other user-provided data terminals.</w:t>
      </w:r>
    </w:p>
    <w:p w14:paraId="64DD0968" w14:textId="77777777" w:rsidR="00C5498A" w:rsidRDefault="00C5498A" w:rsidP="00C5498A">
      <w:pPr>
        <w:rPr>
          <w:rFonts w:ascii="Times New Roman" w:hAnsi="Times New Roman" w:cs="Times New Roman"/>
          <w:lang w:val="en-US"/>
        </w:rPr>
      </w:pPr>
      <w:r w:rsidRPr="00676F76">
        <w:rPr>
          <w:rFonts w:ascii="Times New Roman" w:hAnsi="Times New Roman" w:cs="Times New Roman"/>
          <w:lang w:val="en-US"/>
        </w:rPr>
        <w:t>The detailed breakdown of MSE components reveals a highly sophisticated and interdependent system. The modularity and specialized functions of each component (NCS as the hub, LEN/SEN for wire access, RAU/MSRT for mobile access, SCC for network management) demonstrate a deliberate design to create a resilient and adaptable communications ecosystem. The SCC's role in real-time management and ensuring survivability, coupled with the "flood search" routing, signifies a move towards a truly intelligent and self-healing network, a stark contrast to the more brittle, point-to-point systems it replaced. This level of integration and automation was groundbreaking for tactical communications, setting a new precedent for military network design. It moved beyond simple connectivity to address network robustness, survivability, and dynamic adaptability, which became foundational requirements for subsequent systems like the Warfighter Information Network-Tactical (WIN-T). The complexity also highlights the significant training and maintenance demands placed on Signal Corps personnel.</w:t>
      </w:r>
    </w:p>
    <w:p w14:paraId="47D7B9F0" w14:textId="77777777" w:rsidR="007C5A49" w:rsidRPr="003173ED" w:rsidRDefault="007C5A49" w:rsidP="007C5A49">
      <w:pPr>
        <w:rPr>
          <w:rFonts w:ascii="Times New Roman" w:hAnsi="Times New Roman" w:cs="Times New Roman"/>
          <w:b/>
          <w:bCs/>
          <w:lang w:val="en-US"/>
        </w:rPr>
      </w:pPr>
      <w:r w:rsidRPr="00676F76">
        <w:rPr>
          <w:rFonts w:ascii="Times New Roman" w:hAnsi="Times New Roman" w:cs="Times New Roman"/>
          <w:b/>
          <w:bCs/>
          <w:lang w:val="en-US"/>
        </w:rPr>
        <w:t xml:space="preserve">Table </w:t>
      </w:r>
      <w:r>
        <w:rPr>
          <w:rFonts w:ascii="Times New Roman" w:hAnsi="Times New Roman" w:cs="Times New Roman"/>
          <w:b/>
          <w:bCs/>
          <w:lang w:val="en-US"/>
        </w:rPr>
        <w:t>2</w:t>
      </w:r>
      <w:r w:rsidRPr="00676F76">
        <w:rPr>
          <w:rFonts w:ascii="Times New Roman" w:hAnsi="Times New Roman" w:cs="Times New Roman"/>
          <w:b/>
          <w:bCs/>
          <w:lang w:val="en-US"/>
        </w:rPr>
        <w:t>: Key Mobile Subscriber Equipment (MSE) System Components and Their Primary Functions</w:t>
      </w:r>
    </w:p>
    <w:tbl>
      <w:tblPr>
        <w:tblStyle w:val="TableGrid"/>
        <w:tblW w:w="0" w:type="auto"/>
        <w:tblLook w:val="04A0" w:firstRow="1" w:lastRow="0" w:firstColumn="1" w:lastColumn="0" w:noHBand="0" w:noVBand="1"/>
      </w:tblPr>
      <w:tblGrid>
        <w:gridCol w:w="3116"/>
        <w:gridCol w:w="3117"/>
        <w:gridCol w:w="3117"/>
      </w:tblGrid>
      <w:tr w:rsidR="007C5A49" w:rsidRPr="003173ED" w14:paraId="3B7132FE"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A04FAA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Component Name</w:t>
            </w:r>
          </w:p>
        </w:tc>
        <w:tc>
          <w:tcPr>
            <w:tcW w:w="31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101FDF"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Primary Function(s)</w:t>
            </w:r>
          </w:p>
        </w:tc>
        <w:tc>
          <w:tcPr>
            <w:tcW w:w="31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1A393FD"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Key Features/Capabilities</w:t>
            </w:r>
          </w:p>
        </w:tc>
      </w:tr>
      <w:tr w:rsidR="007C5A49" w:rsidRPr="003173ED" w14:paraId="41080B8A"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0BE0B3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Node Center Switch (NCS)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5C05D9A"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Backbone and central hub of the MSE system; provides primary connectivity for nodes.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FD387A9"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Flood search routing, digital and analog terminations, handles large number of subscribers (e.g., 130 wire, 40 mobile per node).</w:t>
            </w:r>
          </w:p>
        </w:tc>
      </w:tr>
      <w:tr w:rsidR="007C5A49" w:rsidRPr="003173ED" w14:paraId="23415322"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AF849C"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Large Extension Node (LEN)</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47F442B"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Provides wireline access for subscribers; supports larger concentrations of users.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166E3E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Connects to NCS, supports secure digital transmission groups, interfaces with combat net radios and commercial applications.</w:t>
            </w:r>
          </w:p>
        </w:tc>
      </w:tr>
      <w:tr w:rsidR="007C5A49" w:rsidRPr="003173ED" w14:paraId="1284EFC1"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1F06C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Small Extension Node (SEN)</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D531E49"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Provides wireline access for subscribers; serves unit command posts.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8BDC03F"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Connects to NCS, supports secure digital transmission groups, interfaces with combat net radios and commercial applications.</w:t>
            </w:r>
          </w:p>
        </w:tc>
      </w:tr>
      <w:tr w:rsidR="007C5A49" w:rsidRPr="003173ED" w14:paraId="185409B7"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0EE81CD"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lastRenderedPageBreak/>
              <w:t>Radio Access Unit (RAU)</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8F66247"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Allows Mobile Subscriber Radio Telephones (MSRTs) to interface with the MSE system via radio signals.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F24F83E"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Connects mobile users to NCS/LEN/SEN, nominal range of 15 km (TRC-191).</w:t>
            </w:r>
          </w:p>
        </w:tc>
      </w:tr>
      <w:tr w:rsidR="007C5A49" w:rsidRPr="003173ED" w14:paraId="52CD2C0D"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B0564E1"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Mobile Subscriber Radio Telephone (MSRT)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8FBFCCE"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User's mobile communication device.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61E486D"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Digital (16 kbps), full duplex, automatic power control, automatic re-affiliation, wireline access when static.</w:t>
            </w:r>
          </w:p>
        </w:tc>
      </w:tr>
      <w:tr w:rsidR="007C5A49" w:rsidRPr="003173ED" w14:paraId="005FA691"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1FE03E"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System Control Center (SCC)</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5EA651D"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Provides real-time network management, control, and planning capabilities.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C360B6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Enhances network robustness and survivability, automated planning, management, and control.</w:t>
            </w:r>
          </w:p>
        </w:tc>
      </w:tr>
      <w:tr w:rsidR="007C5A49" w:rsidRPr="003173ED" w14:paraId="27952354"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85B4BB"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Digital Non-secure Voice Terminal (DNVT)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47362A5"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Subscriber telephone and interface for data/fax.</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99C2DC7"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Digital (16 kbps), four-wire terminal with data port, compatible with DSVT.</w:t>
            </w:r>
          </w:p>
        </w:tc>
      </w:tr>
      <w:tr w:rsidR="007C5A49" w:rsidRPr="003173ED" w14:paraId="3A813729" w14:textId="77777777" w:rsidTr="00A54304">
        <w:tc>
          <w:tcPr>
            <w:tcW w:w="31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7926E8"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Facsimile Terminal (UXC-7)</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5D66083"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Transmits and receives documents.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C4126FC" w14:textId="77777777" w:rsidR="007C5A49" w:rsidRPr="004B24DB" w:rsidRDefault="007C5A49" w:rsidP="00A54304">
            <w:pPr>
              <w:spacing w:after="160" w:line="278" w:lineRule="auto"/>
              <w:rPr>
                <w:rFonts w:ascii="Times New Roman" w:hAnsi="Times New Roman" w:cs="Times New Roman"/>
                <w:b/>
                <w:bCs/>
                <w:sz w:val="22"/>
                <w:szCs w:val="22"/>
                <w:lang w:val="en-US"/>
              </w:rPr>
            </w:pPr>
            <w:r w:rsidRPr="004B24DB">
              <w:rPr>
                <w:rFonts w:ascii="Times New Roman" w:hAnsi="Times New Roman" w:cs="Times New Roman"/>
                <w:b/>
                <w:bCs/>
                <w:sz w:val="22"/>
                <w:szCs w:val="22"/>
                <w:lang w:val="en-US"/>
              </w:rPr>
              <w:t>Transmits 8.5x11 inch page in 15 seconds, NATO-interoperable.</w:t>
            </w:r>
          </w:p>
        </w:tc>
      </w:tr>
    </w:tbl>
    <w:p w14:paraId="43F9AE54" w14:textId="77777777" w:rsidR="007C5A49" w:rsidRDefault="007C5A49" w:rsidP="00676F76">
      <w:pPr>
        <w:rPr>
          <w:rFonts w:ascii="Times New Roman" w:hAnsi="Times New Roman" w:cs="Times New Roman"/>
          <w:b/>
          <w:bCs/>
          <w:lang w:val="en-US"/>
        </w:rPr>
      </w:pPr>
    </w:p>
    <w:p w14:paraId="0D54FF0F" w14:textId="6C48E803"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Technological Advancements</w:t>
      </w:r>
    </w:p>
    <w:p w14:paraId="579005E2" w14:textId="77777777" w:rsidR="009567C6" w:rsidRPr="00C35E70" w:rsidRDefault="009567C6" w:rsidP="009567C6">
      <w:pPr>
        <w:rPr>
          <w:rFonts w:ascii="Times New Roman" w:hAnsi="Times New Roman" w:cs="Times New Roman"/>
          <w:lang w:val="en-US"/>
        </w:rPr>
      </w:pPr>
      <w:r w:rsidRPr="00C35E70">
        <w:rPr>
          <w:rFonts w:ascii="Times New Roman" w:hAnsi="Times New Roman" w:cs="Times New Roman"/>
          <w:lang w:val="en-US"/>
        </w:rPr>
        <w:t xml:space="preserve">A hallmark of MSE was its "flood search routing" capability, which allowed a user's unique directory number to follow them across the battlefield. This meant calls were automatically switched to their new location without manual intervention or delays for rewiring, a feature largely unavailable in commercial networks at the time. This was a significant improvement over the static, "deterministic" routing of older </w:t>
      </w:r>
      <w:r>
        <w:rPr>
          <w:rFonts w:ascii="Times New Roman" w:hAnsi="Times New Roman" w:cs="Times New Roman"/>
          <w:lang w:val="en-US"/>
        </w:rPr>
        <w:t xml:space="preserve">TRI-TAC </w:t>
      </w:r>
      <w:r w:rsidRPr="00C35E70">
        <w:rPr>
          <w:rFonts w:ascii="Times New Roman" w:hAnsi="Times New Roman" w:cs="Times New Roman"/>
          <w:lang w:val="en-US"/>
        </w:rPr>
        <w:t xml:space="preserve">systems. MSE provided end-to-end digital communication, ensuring "clean" circuits free from noise, which was particularly crucial for reliable data transmission. The system offered secure voice, data, and facsimile services, with bulk encryption at the SECRET level and the capacity for higher (TS) encryption for specific users. Beyond voice, MSE seamlessly integrated facsimile, telephone, and data terminals through both radio telephones and wire-line access. Furthermore, Tactical Packet Network services were integrated as an overlay, adding Internet Protocol (IP) switching and routing capabilities to support end-to-end data communications, including electronic mail.   </w:t>
      </w:r>
    </w:p>
    <w:p w14:paraId="4B3E97C7" w14:textId="77777777" w:rsidR="009567C6" w:rsidRPr="00C35E70" w:rsidRDefault="009567C6" w:rsidP="009567C6">
      <w:pPr>
        <w:rPr>
          <w:rFonts w:ascii="Times New Roman" w:hAnsi="Times New Roman" w:cs="Times New Roman"/>
          <w:lang w:val="en-US"/>
        </w:rPr>
      </w:pPr>
      <w:r w:rsidRPr="00C35E70">
        <w:rPr>
          <w:rFonts w:ascii="Times New Roman" w:hAnsi="Times New Roman" w:cs="Times New Roman"/>
          <w:lang w:val="en-US"/>
        </w:rPr>
        <w:t xml:space="preserve">The combination of mobile numbering, flood search routing, and integrated secure voice, data, and fax capabilities fundamentally transformed battlefield command and control. It allowed commanders and staff to maintain continuous, reliable, and secure communication regardless of their movement or the destruction of network nodes. This enabled an "always-on" operational environment, vital for the speed, agility, and dispersed operations central to the AirLand Battle </w:t>
      </w:r>
      <w:r w:rsidRPr="00C35E70">
        <w:rPr>
          <w:rFonts w:ascii="Times New Roman" w:hAnsi="Times New Roman" w:cs="Times New Roman"/>
          <w:lang w:val="en-US"/>
        </w:rPr>
        <w:lastRenderedPageBreak/>
        <w:t>doctrine. The ability to relocate command posts without communication downtime was a critical operational advantage, enhancing both responsiveness and survivability. These specific technological advancements directly addressed the critical operational shortfalls of previous systems, enabling a higher tempo of operations and significantly enhancing the survivability and effectiveness of dispersed and mobile command elements, particularly for units like the 82nd Airborne.</w:t>
      </w:r>
    </w:p>
    <w:p w14:paraId="661998D9" w14:textId="244EC84B"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 xml:space="preserve">GTE's Role </w:t>
      </w:r>
    </w:p>
    <w:p w14:paraId="3F4D2068" w14:textId="77777777" w:rsidR="00153C2F" w:rsidRPr="0095437E" w:rsidRDefault="00153C2F" w:rsidP="00153C2F">
      <w:pPr>
        <w:rPr>
          <w:rFonts w:ascii="Times New Roman" w:hAnsi="Times New Roman" w:cs="Times New Roman"/>
          <w:lang w:val="en-US"/>
        </w:rPr>
      </w:pPr>
      <w:r w:rsidRPr="0095437E">
        <w:rPr>
          <w:rFonts w:ascii="Times New Roman" w:hAnsi="Times New Roman" w:cs="Times New Roman"/>
          <w:lang w:val="en-US"/>
        </w:rPr>
        <w:t xml:space="preserve">The U.S. Army initiated the acquisition of MSE in 1982, with the system first being fielded in February 1988 to the 13th Signal Battalion, 1st Cavalry Division at Fort Hood, Texas. The prime contract, awarded to GTE Government Systems (later acquired by General Dynamics) in 1985, was a monumental undertaking, reportedly the largest communications program ever placed by the Army. The original one-billion-dollar price tag ultimately "blossomed into $4.3 billion venture" (equivalent to $12.571 billion in 2024), reflecting the immense scale and complexity of the program.   </w:t>
      </w:r>
    </w:p>
    <w:p w14:paraId="0CE102D0" w14:textId="77777777" w:rsidR="00153C2F" w:rsidRPr="0095437E" w:rsidRDefault="00153C2F" w:rsidP="00153C2F">
      <w:pPr>
        <w:rPr>
          <w:rFonts w:ascii="Times New Roman" w:hAnsi="Times New Roman" w:cs="Times New Roman"/>
          <w:lang w:val="en-US"/>
        </w:rPr>
      </w:pPr>
      <w:r w:rsidRPr="0095437E">
        <w:rPr>
          <w:rFonts w:ascii="Times New Roman" w:hAnsi="Times New Roman" w:cs="Times New Roman"/>
          <w:lang w:val="en-US"/>
        </w:rPr>
        <w:t xml:space="preserve">A defining characteristic of the MSE contract was its "cradle-to-grave contractor responsibility." This innovative approach meant GTE was accountable for all aspects of the system, including acquisition, production, integration, fielding, training, and long-term logistic support, extending through 2009. The Army would only assume ownership of an MSE system until it was field-tested, proven operational, and the gaining unit was fully trained by the contractor. Another key guideline was "Nondevelopmental-item Procurement," which stipulated that the contractor must provide only fully developed, off-the-shelf equipment already proven in the field. Engineering development was restricted primarily to mechanical integration of shelter equipment and interface software. GTE's proposal successfully met 19 required features and 69 of 82 desired options using such nondevelopmental items.   </w:t>
      </w:r>
    </w:p>
    <w:p w14:paraId="2F358E8D" w14:textId="77777777" w:rsidR="00153C2F" w:rsidRPr="0095437E" w:rsidRDefault="00153C2F" w:rsidP="00153C2F">
      <w:pPr>
        <w:rPr>
          <w:rFonts w:ascii="Times New Roman" w:hAnsi="Times New Roman" w:cs="Times New Roman"/>
          <w:lang w:val="en-US"/>
        </w:rPr>
      </w:pPr>
      <w:r w:rsidRPr="0095437E">
        <w:rPr>
          <w:rFonts w:ascii="Times New Roman" w:hAnsi="Times New Roman" w:cs="Times New Roman"/>
          <w:lang w:val="en-US"/>
        </w:rPr>
        <w:t xml:space="preserve">The "cradle-to-grave" and "nondevelopmental-item" procurement strategies represented a significant departure from previous military acquisition models. Instead of the Army undertaking extensive internal development, it opted to leverage commercial innovation and transfer substantial risk and responsibility for system integration, fielding, and long-term support to a prime contractor. This was likely an attempt to accelerate deployment, control costs, and avoid the "hedge-podge of aging and not always interoperable telephone equipment" that plagued earlier programs. However, the substantial cost increase from the initial estimate indicates that even with these strategies, managing large-scale, complex defense programs remained a significant challenge. This acquisition model foreshadowed a broader trend in defense procurement towards greater reliance on commercial technology and outsourcing, aiming for faster fielding and reduced in-house development burdens. The MSE program served as a major test case for these evolving procurement philosophies.   </w:t>
      </w:r>
    </w:p>
    <w:p w14:paraId="2E23BFEE" w14:textId="5EA2F641" w:rsidR="00676F76" w:rsidRPr="00676F76" w:rsidRDefault="00676F76" w:rsidP="00B61C08">
      <w:pPr>
        <w:rPr>
          <w:rFonts w:ascii="Times New Roman" w:hAnsi="Times New Roman" w:cs="Times New Roman"/>
          <w:b/>
          <w:bCs/>
          <w:lang w:val="en-US"/>
        </w:rPr>
      </w:pPr>
      <w:r w:rsidRPr="00676F76">
        <w:rPr>
          <w:rFonts w:ascii="Times New Roman" w:hAnsi="Times New Roman" w:cs="Times New Roman"/>
          <w:b/>
          <w:bCs/>
          <w:lang w:val="en-US"/>
        </w:rPr>
        <w:t>The 82nd Signal Battalion's Conversion to MS</w:t>
      </w:r>
      <w:r w:rsidR="00B61C08">
        <w:rPr>
          <w:rFonts w:ascii="Times New Roman" w:hAnsi="Times New Roman" w:cs="Times New Roman"/>
          <w:b/>
          <w:bCs/>
          <w:lang w:val="en-US"/>
        </w:rPr>
        <w:t>E</w:t>
      </w:r>
    </w:p>
    <w:p w14:paraId="60ABE48D" w14:textId="416CD675" w:rsidR="00DF0843" w:rsidRPr="00DF0843" w:rsidRDefault="00DF0843" w:rsidP="00DF0843">
      <w:pPr>
        <w:rPr>
          <w:rFonts w:ascii="Times New Roman" w:hAnsi="Times New Roman" w:cs="Times New Roman"/>
          <w:lang w:val="en-US"/>
        </w:rPr>
      </w:pPr>
      <w:r w:rsidRPr="00DF0843">
        <w:rPr>
          <w:rFonts w:ascii="Times New Roman" w:hAnsi="Times New Roman" w:cs="Times New Roman"/>
          <w:lang w:val="en-US"/>
        </w:rPr>
        <w:lastRenderedPageBreak/>
        <w:t>The 82nd Signal Battalion (Airborne) possesses a rich and distinguished history, tracing its origins back to the 307th Field Signal Battalion, constituted in 1917.</w:t>
      </w:r>
      <w:r w:rsidR="00551794">
        <w:rPr>
          <w:rFonts w:ascii="Times New Roman" w:hAnsi="Times New Roman" w:cs="Times New Roman"/>
          <w:lang w:val="en-US"/>
        </w:rPr>
        <w:t xml:space="preserve"> </w:t>
      </w:r>
      <w:r w:rsidRPr="00DF0843">
        <w:rPr>
          <w:rFonts w:ascii="Times New Roman" w:hAnsi="Times New Roman" w:cs="Times New Roman"/>
          <w:lang w:val="en-US"/>
        </w:rPr>
        <w:t xml:space="preserve">Throughout its history, the battalion has been integral to the 82nd Airborne Division's unique mission, providing critical communications support for rapid global deployment and forcible entry operations. Its members have consistently faced the challenge of establishing and maintaining tactical communications in the most demanding environments, from laying wire under shellfire in World War I to spearheading combat jumps in World War II with "instant communications". The continuous evolution of the 82nd Signal Battalion's structure and capabilities, from a field signal battalion to an airborne signal company and finally a battalion, directly reflects the changing demands of warfare and the specific needs of an airborne division. Their historical mission has consistently revolved around providing agile, deployable communications for rapidly moving and dispersed forces. The conversion to MSE is not an isolated event but a logical continuation of this historical imperative, adapting to new technological paradigms to enhance its core function of enabling airborne operations. This lineage underscores that Signal Corps units, particularly those supporting specialized forces like the 82nd Airborne, are not merely support elements but critical enablers of operational doctrine. Their history is a testament to the Signal Corps' broader commitment to constant adaptation and innovation in response to evolving battlefield requirements.   </w:t>
      </w:r>
    </w:p>
    <w:p w14:paraId="07AA9646" w14:textId="2002ED3E"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Training, Equipment Integration, and Organizational Adaptation</w:t>
      </w:r>
    </w:p>
    <w:p w14:paraId="5C65617F" w14:textId="77777777" w:rsidR="00CE4E48" w:rsidRPr="00CE4E48" w:rsidRDefault="00CE4E48" w:rsidP="00CE4E48">
      <w:pPr>
        <w:rPr>
          <w:rFonts w:ascii="Times New Roman" w:hAnsi="Times New Roman" w:cs="Times New Roman"/>
          <w:lang w:val="en-US"/>
        </w:rPr>
      </w:pPr>
      <w:r w:rsidRPr="00CE4E48">
        <w:rPr>
          <w:rFonts w:ascii="Times New Roman" w:hAnsi="Times New Roman" w:cs="Times New Roman"/>
          <w:lang w:val="en-US"/>
        </w:rPr>
        <w:t xml:space="preserve">The introduction of MSE necessitated significant changes in personnel and training. The acquisition program required the creation of entirely new Military Occupational Specialties (MOSs), specifically MSE Transmission Systems Operator (31D), MSE Network Switching System Operator (31F), and MSE Communications Chief (31W). This indicates a substantial training burden due to the inherent novelty and high-technology nature of the MSE equipment. The Signal Regiment faced "daunting challenges" in adapting to new equipment models and managing the "heavy use for MSE". Furthermore, the Army as a whole experienced a "shortage of high-quality talent" and had to contend with "competing mission sets" during this period of transformation, echoing similar challenges faced in the post-World War II era. For the 82nd Signal Battalion, integrating MSE into the division's operations involved developing and executing a comprehensive "communication systems modernization plan" specifically designed to support the division's large-scale combat operations. This was not a simple plug-and-play process but a complex organizational and technical adaptation.   </w:t>
      </w:r>
    </w:p>
    <w:p w14:paraId="385A23B2" w14:textId="77777777" w:rsidR="00CE4E48" w:rsidRPr="00CE4E48" w:rsidRDefault="00CE4E48" w:rsidP="00CE4E48">
      <w:pPr>
        <w:rPr>
          <w:rFonts w:ascii="Times New Roman" w:hAnsi="Times New Roman" w:cs="Times New Roman"/>
          <w:lang w:val="en-US"/>
        </w:rPr>
      </w:pPr>
      <w:r w:rsidRPr="00CE4E48">
        <w:rPr>
          <w:rFonts w:ascii="Times New Roman" w:hAnsi="Times New Roman" w:cs="Times New Roman"/>
          <w:lang w:val="en-US"/>
        </w:rPr>
        <w:t xml:space="preserve">The 82nd Signal Battalion's conversion to MSE began after their return from Operation Desert Storm/Desert Shield. This entire process proved to be a "logistical nightmare" and took over a year to complete. During this transition, the battalion had to maintain a complete legacy ATACCS package, including their major components like the AN/TSC 85 and 93 Vans, at the Defense Reutilization and Marketing Office (DRMO) in case of a real-world mission requiring their old equipment. A significant challenge arose when the fielding team delivered the new MSE trailers, which were not equipped to handle the necessary cable reels and antennas, causing an </w:t>
      </w:r>
      <w:r w:rsidRPr="00CE4E48">
        <w:rPr>
          <w:rFonts w:ascii="Times New Roman" w:hAnsi="Times New Roman" w:cs="Times New Roman"/>
          <w:lang w:val="en-US"/>
        </w:rPr>
        <w:lastRenderedPageBreak/>
        <w:t>"uproar all the way up to the CG". Maintenance during this period was primarily contractor-supported, limiting the ability of battalion mechanics to perform their usual duties.</w:t>
      </w:r>
    </w:p>
    <w:p w14:paraId="75184657" w14:textId="77777777" w:rsidR="00CE4E48" w:rsidRPr="00CE4E48" w:rsidRDefault="00CE4E48" w:rsidP="00CE4E48">
      <w:pPr>
        <w:rPr>
          <w:rFonts w:ascii="Times New Roman" w:hAnsi="Times New Roman" w:cs="Times New Roman"/>
          <w:lang w:val="en-US"/>
        </w:rPr>
      </w:pPr>
      <w:r w:rsidRPr="00CE4E48">
        <w:rPr>
          <w:rFonts w:ascii="Times New Roman" w:hAnsi="Times New Roman" w:cs="Times New Roman"/>
          <w:lang w:val="en-US"/>
        </w:rPr>
        <w:t>To address potential personnel retention issues during the conversion, all staff and support personnel had their Military Table of Equipment and Personnel (MTE&amp;E) Line Item Numbers (LIN) temporarily changed to "J" to prevent them from being reassigned (PCS) by the Department of the Army. This "J" designation was removed once the Commanding General accepted the completed conversion. While unverified, there were reports that some Signal MOS personnel chose to leave the battalion rather than convert to the new system.</w:t>
      </w:r>
    </w:p>
    <w:p w14:paraId="3F4F8046" w14:textId="77777777" w:rsidR="00CE4E48" w:rsidRPr="00CE4E48" w:rsidRDefault="00CE4E48" w:rsidP="00CE4E48">
      <w:pPr>
        <w:rPr>
          <w:rFonts w:ascii="Times New Roman" w:hAnsi="Times New Roman" w:cs="Times New Roman"/>
          <w:lang w:val="en-US"/>
        </w:rPr>
      </w:pPr>
      <w:r w:rsidRPr="00CE4E48">
        <w:rPr>
          <w:rFonts w:ascii="Times New Roman" w:hAnsi="Times New Roman" w:cs="Times New Roman"/>
          <w:lang w:val="en-US"/>
        </w:rPr>
        <w:t xml:space="preserve">The explicit need for new MOSs and the acknowledged "shortage of high-quality talent" reveal that the technological leap represented by MSE was accompanied by a critical human capital challenge. Without sufficient numbers of adequately trained personnel, the full potential of the new equipment could not be realized. This highlights that successful military modernization is a holistic endeavor, requiring not just the acquisition of advanced hardware but also a significant investment in developing the human expertise necessary to operate, maintain, and integrate it effectively. A lag in human development could create a temporary capability gap, even with new equipment. The advanced and novel nature of MSE technology directly created the requirement for specialized new MOSs and posed significant training and personnel recruitment challenges, underscoring that technological advancement often creates new demands on the human element of military forces.   </w:t>
      </w:r>
    </w:p>
    <w:p w14:paraId="56A1F4AB" w14:textId="4BD80426"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MOS Changes and Personnel Development</w:t>
      </w:r>
    </w:p>
    <w:p w14:paraId="05F60764" w14:textId="78770255" w:rsidR="00A323EB" w:rsidRPr="00A323EB" w:rsidRDefault="00A323EB" w:rsidP="00A323EB">
      <w:pPr>
        <w:rPr>
          <w:rFonts w:ascii="Times New Roman" w:hAnsi="Times New Roman" w:cs="Times New Roman"/>
          <w:lang w:val="en-US"/>
        </w:rPr>
      </w:pPr>
      <w:r w:rsidRPr="00A323EB">
        <w:rPr>
          <w:rFonts w:ascii="Times New Roman" w:hAnsi="Times New Roman" w:cs="Times New Roman"/>
          <w:lang w:val="en-US"/>
        </w:rPr>
        <w:t>To ensure effective MSE operator performance, efficient personnel selection and robust operator training for MOS 31D and 31F were deemed critical. The training curriculum evolved to focus on a deeper understanding of underlying technological principles, moving beyond mere proficiency in end-user devices. This included concepts such as cloud architecture, security protocols, and interoperability standards. Once the old equipment was turned in and about half of the MSE system was fielded, the signaleers went " full force into training." The battalion dedicated a full year to field training on the new systems and connectivity, with elements rotating through the training rather than the entire battalion at once.</w:t>
      </w:r>
    </w:p>
    <w:p w14:paraId="4A862FB7" w14:textId="77777777" w:rsidR="00A323EB" w:rsidRPr="00A323EB" w:rsidRDefault="00A323EB" w:rsidP="00A323EB">
      <w:pPr>
        <w:rPr>
          <w:rFonts w:ascii="Times New Roman" w:hAnsi="Times New Roman" w:cs="Times New Roman"/>
          <w:lang w:val="en-US"/>
        </w:rPr>
      </w:pPr>
      <w:r w:rsidRPr="00A323EB">
        <w:rPr>
          <w:rFonts w:ascii="Times New Roman" w:hAnsi="Times New Roman" w:cs="Times New Roman"/>
          <w:lang w:val="en-US"/>
        </w:rPr>
        <w:t xml:space="preserve">A new training concept, Signal-Mobile Advanced Readiness Training (S-MART), was developed to provide agile "train the trainer" capacity directly to operational units. This approach aimed to empower mid-tier signal experts to train their own junior soldiers, acknowledging that units would not always be standardized due to the rapid pace of technological change and unit-level innovation.   </w:t>
      </w:r>
    </w:p>
    <w:p w14:paraId="18E155A7" w14:textId="77777777" w:rsidR="00A323EB" w:rsidRPr="00A323EB" w:rsidRDefault="00A323EB" w:rsidP="00A323EB">
      <w:pPr>
        <w:rPr>
          <w:rFonts w:ascii="Times New Roman" w:hAnsi="Times New Roman" w:cs="Times New Roman"/>
          <w:lang w:val="en-US"/>
        </w:rPr>
      </w:pPr>
      <w:r w:rsidRPr="00A323EB">
        <w:rPr>
          <w:rFonts w:ascii="Times New Roman" w:hAnsi="Times New Roman" w:cs="Times New Roman"/>
          <w:lang w:val="en-US"/>
        </w:rPr>
        <w:t xml:space="preserve">The adoption of a "train the trainer" methodology and the emphasis on continuous upskilling through programs like S-MART indicate a crucial shift in the Army's approach to personnel development. This acknowledges that centralized, one-time training events are insufficient for maintaining technical proficiency in a rapidly evolving technological landscape. By empowering </w:t>
      </w:r>
      <w:r w:rsidRPr="00A323EB">
        <w:rPr>
          <w:rFonts w:ascii="Times New Roman" w:hAnsi="Times New Roman" w:cs="Times New Roman"/>
          <w:lang w:val="en-US"/>
        </w:rPr>
        <w:lastRenderedPageBreak/>
        <w:t>unit-level experts to disseminate knowledge, the Army fosters a more adaptive and resilient force capable of integrating new technologies and responding to dynamic operational environments. This decentralization of expertise becomes vital as technology continues to advance rapidly. This evolution in training philosophy reflects a broader understanding that sustained technological superiority requires not just acquiring new systems but also building a culture of continuous learning and adaptation within the force, where knowledge transfer and skill development are embedded at all echelons.</w:t>
      </w:r>
    </w:p>
    <w:p w14:paraId="24EB8C4B" w14:textId="41CCBBA3"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MSE's Role in AirLand Battle Doctrine</w:t>
      </w:r>
    </w:p>
    <w:p w14:paraId="3951105D" w14:textId="77777777" w:rsidR="001A0580" w:rsidRPr="001A0580" w:rsidRDefault="001A0580" w:rsidP="001A0580">
      <w:pPr>
        <w:rPr>
          <w:rFonts w:ascii="Times New Roman" w:hAnsi="Times New Roman" w:cs="Times New Roman"/>
          <w:lang w:val="en-US"/>
        </w:rPr>
      </w:pPr>
      <w:r w:rsidRPr="001A0580">
        <w:rPr>
          <w:rFonts w:ascii="Times New Roman" w:hAnsi="Times New Roman" w:cs="Times New Roman"/>
          <w:lang w:val="en-US"/>
        </w:rPr>
        <w:t xml:space="preserve">MSE, alongside SINCGARS, was identified as a critical terrestrial Command, Control, and Communications (C3) system essential for meeting the communication demands of the AirLand battlefield, particularly under the doctrine of decentralized execution. The AirLand Battle doctrine necessitated frequent displacements of battle headquarters and an increased reliance on mobile communications to achieve agility and synchronization. MSE was specifically designed to provide rapid connectivity and responsive communications between division and corps, addressing previous deficiencies where existing connectivity was insufficient for the demands of maneuver warfare. Crucially, MSE furnished continuous and in-depth communications even during force and command post movements. Its design, requiring smaller wire and cable deployments, significantly reduced command post setup and tear-down times, directly supporting the high tempo of AirLand Battle operations.   </w:t>
      </w:r>
    </w:p>
    <w:p w14:paraId="75ED93A0" w14:textId="77777777" w:rsidR="001A0580" w:rsidRPr="001A0580" w:rsidRDefault="001A0580" w:rsidP="001A0580">
      <w:pPr>
        <w:rPr>
          <w:rFonts w:ascii="Times New Roman" w:hAnsi="Times New Roman" w:cs="Times New Roman"/>
          <w:lang w:val="en-US"/>
        </w:rPr>
      </w:pPr>
      <w:r w:rsidRPr="001A0580">
        <w:rPr>
          <w:rFonts w:ascii="Times New Roman" w:hAnsi="Times New Roman" w:cs="Times New Roman"/>
          <w:lang w:val="en-US"/>
        </w:rPr>
        <w:t>MSE was not merely a communication system; it was a technological embodiment of the AirLand Battle doctrine. The doctrine's emphasis on speed, dispersion, and decentralized execution created an urgent requirement for a mobile, robust, and automated communication system. Conversely, MSE's advanced capabilities—such as mobile numbering, flood search routing, and reduced setup times—enabled the full and effective implementation of the AirLand Battle doctrine's principles. This demonstrates a clear symbiotic relationship where advancements in technology and military doctrine mutually reinforced each other, leading to a more effective fighting force. This case study highlights how military effectiveness is often maximized when strategic thinking (doctrine) and practical technological application converge successfully. MSE's development and fielding were a direct result of the Army's commitment to modernizing its fighting concept.</w:t>
      </w:r>
    </w:p>
    <w:p w14:paraId="78779D77" w14:textId="77777777" w:rsidR="00026E77" w:rsidRDefault="00026E77" w:rsidP="00026E77">
      <w:pPr>
        <w:rPr>
          <w:rFonts w:ascii="Times New Roman" w:hAnsi="Times New Roman" w:cs="Times New Roman"/>
          <w:b/>
          <w:bCs/>
          <w:highlight w:val="yellow"/>
          <w:lang w:val="en-US"/>
        </w:rPr>
      </w:pPr>
      <w:r>
        <w:rPr>
          <w:rFonts w:ascii="Times New Roman" w:hAnsi="Times New Roman" w:cs="Times New Roman"/>
          <w:b/>
          <w:bCs/>
          <w:lang w:val="en-US"/>
        </w:rPr>
        <w:t xml:space="preserve">NTC </w:t>
      </w:r>
      <w:r w:rsidRPr="00676F76">
        <w:rPr>
          <w:rFonts w:ascii="Times New Roman" w:hAnsi="Times New Roman" w:cs="Times New Roman"/>
          <w:b/>
          <w:bCs/>
          <w:lang w:val="en-US"/>
        </w:rPr>
        <w:t>and JRTC as Testing Grounds for MSE Capabilities</w:t>
      </w:r>
      <w:r w:rsidRPr="002F7326">
        <w:rPr>
          <w:rFonts w:ascii="Times New Roman" w:hAnsi="Times New Roman" w:cs="Times New Roman"/>
          <w:lang w:val="en-US"/>
        </w:rPr>
        <w:t xml:space="preserve">  </w:t>
      </w:r>
    </w:p>
    <w:p w14:paraId="1FE0E5B4" w14:textId="77777777" w:rsidR="00026E77" w:rsidRPr="00026E77" w:rsidRDefault="00026E77" w:rsidP="00026E77">
      <w:pPr>
        <w:rPr>
          <w:rFonts w:ascii="Times New Roman" w:hAnsi="Times New Roman" w:cs="Times New Roman"/>
          <w:lang w:val="en-US"/>
        </w:rPr>
      </w:pPr>
      <w:r w:rsidRPr="00026E77">
        <w:rPr>
          <w:rFonts w:ascii="Times New Roman" w:hAnsi="Times New Roman" w:cs="Times New Roman"/>
          <w:lang w:val="en-US"/>
        </w:rPr>
        <w:t>Before its combat deployment, Mobile Subscriber Equipment (MSE) was rigorously tested in the Army’s most demanding training environments: the National Training Center (NTC) at Fort Irwin, California, and the Joint Readiness Training Center (JRTC) at Fort Johnson, Louisiana. These large-scale exercises served not only to validate MSE’s capabilities but also to refine its design through real-world operational feedback.</w:t>
      </w:r>
    </w:p>
    <w:p w14:paraId="11D8F8FE" w14:textId="77777777" w:rsidR="00026E77" w:rsidRPr="00026E77" w:rsidRDefault="00026E77" w:rsidP="00026E77">
      <w:pPr>
        <w:rPr>
          <w:rFonts w:ascii="Times New Roman" w:hAnsi="Times New Roman" w:cs="Times New Roman"/>
          <w:lang w:val="en-US"/>
        </w:rPr>
      </w:pPr>
      <w:r w:rsidRPr="00026E77">
        <w:rPr>
          <w:rFonts w:ascii="Times New Roman" w:hAnsi="Times New Roman" w:cs="Times New Roman"/>
          <w:b/>
          <w:bCs/>
          <w:lang w:val="en-US"/>
        </w:rPr>
        <w:lastRenderedPageBreak/>
        <w:t>At NTC</w:t>
      </w:r>
      <w:r w:rsidRPr="00026E77">
        <w:rPr>
          <w:rFonts w:ascii="Times New Roman" w:hAnsi="Times New Roman" w:cs="Times New Roman"/>
          <w:lang w:val="en-US"/>
        </w:rPr>
        <w:t>, where armored and mechanized forces train in high-tempo, desert warfare scenarios, MSE demonstrated its ability to deliver reliable tactical communications across brigade-level formations. It provided robust voice and data connectivity in austere conditions, supported both stationery and mobile command posts, and integrated effectively with emerging systems such as WIN-T and satellite communications. This adaptability was crucial for maintaining command and control during dynamic operations.</w:t>
      </w:r>
    </w:p>
    <w:p w14:paraId="4BD4F081" w14:textId="77777777" w:rsidR="00026E77" w:rsidRPr="00026E77" w:rsidRDefault="00026E77" w:rsidP="00026E77">
      <w:pPr>
        <w:rPr>
          <w:rFonts w:ascii="Times New Roman" w:hAnsi="Times New Roman" w:cs="Times New Roman"/>
          <w:lang w:val="en-US"/>
        </w:rPr>
      </w:pPr>
      <w:r w:rsidRPr="00026E77">
        <w:rPr>
          <w:rFonts w:ascii="Times New Roman" w:hAnsi="Times New Roman" w:cs="Times New Roman"/>
          <w:b/>
          <w:bCs/>
          <w:lang w:val="en-US"/>
        </w:rPr>
        <w:t>At JRTC,</w:t>
      </w:r>
      <w:r w:rsidRPr="00026E77">
        <w:rPr>
          <w:rFonts w:ascii="Times New Roman" w:hAnsi="Times New Roman" w:cs="Times New Roman"/>
          <w:lang w:val="en-US"/>
        </w:rPr>
        <w:t xml:space="preserve"> which focuses on light infantry and airborne units facing simulated near-peer threats, MSE proved to be a force multiplier. The 82nd Airborne Division deployed every infantry battalion and brigade through the training box, testing their communications, logistics, and maneuver capabilities. MSE enabled continuous, secure communications in complex scenarios involving both combat and stability operations, enhancing situational awareness and tactical coordination.</w:t>
      </w:r>
    </w:p>
    <w:p w14:paraId="431B6299" w14:textId="77777777" w:rsidR="00026E77" w:rsidRPr="00026E77" w:rsidRDefault="00026E77" w:rsidP="00026E77">
      <w:pPr>
        <w:rPr>
          <w:rFonts w:ascii="Times New Roman" w:hAnsi="Times New Roman" w:cs="Times New Roman"/>
          <w:lang w:val="en-US"/>
        </w:rPr>
      </w:pPr>
      <w:r w:rsidRPr="00026E77">
        <w:rPr>
          <w:rFonts w:ascii="Times New Roman" w:hAnsi="Times New Roman" w:cs="Times New Roman"/>
          <w:lang w:val="en-US"/>
        </w:rPr>
        <w:t>Importantly, these exercises were not static evaluations - they were iterative development platforms. Observations from NTC and JRTC directly influenced system upgrades, including the transition to packet switching, which improved data handling and network efficiency. This feedback loop between field performance and technological refinement underscores the critical role of large-scale training in shaping the evolution of military communications systems.</w:t>
      </w:r>
    </w:p>
    <w:p w14:paraId="0CA26A57" w14:textId="77777777" w:rsidR="00026E77" w:rsidRPr="007C0DFF" w:rsidRDefault="00026E77" w:rsidP="00026E77">
      <w:pPr>
        <w:rPr>
          <w:rFonts w:ascii="Times New Roman" w:hAnsi="Times New Roman" w:cs="Times New Roman"/>
          <w:lang w:val="en-US"/>
        </w:rPr>
      </w:pPr>
      <w:r w:rsidRPr="00026E77">
        <w:rPr>
          <w:rFonts w:ascii="Times New Roman" w:hAnsi="Times New Roman" w:cs="Times New Roman"/>
          <w:lang w:val="en-US"/>
        </w:rPr>
        <w:t>MSE’s success in these environments affirmed its operational value and helped establish the Army’s approach to integrated, mobile, and scalable digital networks - laying the groundwork for future advancements in tactical communications.</w:t>
      </w:r>
    </w:p>
    <w:p w14:paraId="72FD217B" w14:textId="77777777" w:rsidR="003B0887" w:rsidRDefault="003B0887" w:rsidP="003B0887">
      <w:pPr>
        <w:rPr>
          <w:rFonts w:ascii="Times New Roman" w:hAnsi="Times New Roman" w:cs="Times New Roman"/>
          <w:b/>
          <w:bCs/>
          <w:lang w:val="en-US"/>
        </w:rPr>
      </w:pPr>
      <w:r w:rsidRPr="00676F76">
        <w:rPr>
          <w:rFonts w:ascii="Times New Roman" w:hAnsi="Times New Roman" w:cs="Times New Roman"/>
          <w:b/>
          <w:bCs/>
          <w:lang w:val="en-US"/>
        </w:rPr>
        <w:t xml:space="preserve">Table </w:t>
      </w:r>
      <w:r>
        <w:rPr>
          <w:rFonts w:ascii="Times New Roman" w:hAnsi="Times New Roman" w:cs="Times New Roman"/>
          <w:b/>
          <w:bCs/>
          <w:lang w:val="en-US"/>
        </w:rPr>
        <w:t>3</w:t>
      </w:r>
      <w:r w:rsidRPr="00676F76">
        <w:rPr>
          <w:rFonts w:ascii="Times New Roman" w:hAnsi="Times New Roman" w:cs="Times New Roman"/>
          <w:b/>
          <w:bCs/>
          <w:lang w:val="en-US"/>
        </w:rPr>
        <w:t>: Comparison of Pre-MSE vs. MSE Communications Capabilities</w:t>
      </w:r>
      <w:r>
        <w:rPr>
          <w:rFonts w:ascii="Times New Roman" w:hAnsi="Times New Roman" w:cs="Times New Roman"/>
          <w:b/>
          <w:bCs/>
          <w:lang w:val="en-US"/>
        </w:rPr>
        <w:t xml:space="preserve"> </w:t>
      </w:r>
    </w:p>
    <w:tbl>
      <w:tblPr>
        <w:tblStyle w:val="TableGrid"/>
        <w:tblW w:w="0" w:type="auto"/>
        <w:tblLook w:val="04A0" w:firstRow="1" w:lastRow="0" w:firstColumn="1" w:lastColumn="0" w:noHBand="0" w:noVBand="1"/>
      </w:tblPr>
      <w:tblGrid>
        <w:gridCol w:w="1997"/>
        <w:gridCol w:w="2588"/>
        <w:gridCol w:w="2478"/>
        <w:gridCol w:w="2287"/>
      </w:tblGrid>
      <w:tr w:rsidR="003B0887" w:rsidRPr="00E00E27" w14:paraId="2C805189" w14:textId="77777777" w:rsidTr="00A54304">
        <w:tc>
          <w:tcPr>
            <w:tcW w:w="1997" w:type="dxa"/>
            <w:shd w:val="clear" w:color="auto" w:fill="DAE9F7" w:themeFill="text2" w:themeFillTint="1A"/>
            <w:vAlign w:val="center"/>
          </w:tcPr>
          <w:p w14:paraId="73FA5614" w14:textId="77777777" w:rsidR="003B0887" w:rsidRPr="00581451" w:rsidRDefault="003B0887" w:rsidP="00A54304">
            <w:pPr>
              <w:jc w:val="center"/>
              <w:rPr>
                <w:rFonts w:ascii="Times New Roman" w:hAnsi="Times New Roman" w:cs="Times New Roman"/>
                <w:b/>
                <w:bCs/>
                <w:sz w:val="22"/>
                <w:szCs w:val="22"/>
              </w:rPr>
            </w:pPr>
            <w:r w:rsidRPr="00581451">
              <w:rPr>
                <w:rFonts w:ascii="Times New Roman" w:hAnsi="Times New Roman" w:cs="Times New Roman"/>
                <w:b/>
                <w:bCs/>
                <w:sz w:val="22"/>
                <w:szCs w:val="22"/>
                <w:lang w:val="en-US"/>
              </w:rPr>
              <w:t>Capability/Feature</w:t>
            </w:r>
          </w:p>
        </w:tc>
        <w:tc>
          <w:tcPr>
            <w:tcW w:w="2588" w:type="dxa"/>
            <w:shd w:val="clear" w:color="auto" w:fill="DAE9F7" w:themeFill="text2" w:themeFillTint="1A"/>
            <w:vAlign w:val="center"/>
          </w:tcPr>
          <w:p w14:paraId="65C53AC5" w14:textId="77777777" w:rsidR="003B0887" w:rsidRPr="00581451" w:rsidRDefault="003B0887" w:rsidP="00A54304">
            <w:pPr>
              <w:jc w:val="center"/>
              <w:rPr>
                <w:rFonts w:ascii="Times New Roman" w:hAnsi="Times New Roman" w:cs="Times New Roman"/>
                <w:b/>
                <w:bCs/>
                <w:sz w:val="22"/>
                <w:szCs w:val="22"/>
              </w:rPr>
            </w:pPr>
            <w:r w:rsidRPr="00581451">
              <w:rPr>
                <w:rFonts w:ascii="Times New Roman" w:hAnsi="Times New Roman" w:cs="Times New Roman"/>
                <w:b/>
                <w:bCs/>
                <w:sz w:val="22"/>
                <w:szCs w:val="22"/>
              </w:rPr>
              <w:t>TRI-TAC</w:t>
            </w:r>
            <w:r w:rsidRPr="00581451">
              <w:rPr>
                <w:rFonts w:ascii="Times New Roman" w:hAnsi="Times New Roman" w:cs="Times New Roman"/>
                <w:b/>
                <w:bCs/>
                <w:sz w:val="22"/>
                <w:szCs w:val="22"/>
                <w:lang w:val="en-US"/>
              </w:rPr>
              <w:t xml:space="preserve"> Description</w:t>
            </w:r>
          </w:p>
        </w:tc>
        <w:tc>
          <w:tcPr>
            <w:tcW w:w="2478" w:type="dxa"/>
            <w:shd w:val="clear" w:color="auto" w:fill="DAE9F7" w:themeFill="text2" w:themeFillTint="1A"/>
            <w:vAlign w:val="center"/>
          </w:tcPr>
          <w:p w14:paraId="5A6C7AFF" w14:textId="77777777" w:rsidR="003B0887" w:rsidRPr="00581451" w:rsidRDefault="003B0887" w:rsidP="00A54304">
            <w:pPr>
              <w:jc w:val="center"/>
              <w:rPr>
                <w:rFonts w:ascii="Times New Roman" w:hAnsi="Times New Roman" w:cs="Times New Roman"/>
                <w:b/>
                <w:bCs/>
                <w:sz w:val="22"/>
                <w:szCs w:val="22"/>
              </w:rPr>
            </w:pPr>
            <w:r w:rsidRPr="00581451">
              <w:rPr>
                <w:rFonts w:ascii="Times New Roman" w:hAnsi="Times New Roman" w:cs="Times New Roman"/>
                <w:b/>
                <w:bCs/>
                <w:sz w:val="22"/>
                <w:szCs w:val="22"/>
                <w:lang w:val="en-US"/>
              </w:rPr>
              <w:t>MSE Description</w:t>
            </w:r>
          </w:p>
        </w:tc>
        <w:tc>
          <w:tcPr>
            <w:tcW w:w="2287" w:type="dxa"/>
            <w:shd w:val="clear" w:color="auto" w:fill="DAE9F7" w:themeFill="text2" w:themeFillTint="1A"/>
            <w:vAlign w:val="center"/>
          </w:tcPr>
          <w:p w14:paraId="0EB763E7" w14:textId="77777777" w:rsidR="003B0887" w:rsidRPr="00581451" w:rsidRDefault="003B0887" w:rsidP="00A54304">
            <w:pPr>
              <w:jc w:val="center"/>
              <w:rPr>
                <w:rFonts w:ascii="Times New Roman" w:hAnsi="Times New Roman" w:cs="Times New Roman"/>
                <w:b/>
                <w:bCs/>
                <w:sz w:val="22"/>
                <w:szCs w:val="22"/>
              </w:rPr>
            </w:pPr>
            <w:r w:rsidRPr="00581451">
              <w:rPr>
                <w:rFonts w:ascii="Times New Roman" w:hAnsi="Times New Roman" w:cs="Times New Roman"/>
                <w:b/>
                <w:bCs/>
                <w:sz w:val="22"/>
                <w:szCs w:val="22"/>
                <w:lang w:val="en-US"/>
              </w:rPr>
              <w:t>Key Improvement/Impact</w:t>
            </w:r>
          </w:p>
        </w:tc>
      </w:tr>
      <w:tr w:rsidR="003B0887" w:rsidRPr="00E00E27" w14:paraId="1FAB0919" w14:textId="77777777" w:rsidTr="00A54304">
        <w:tc>
          <w:tcPr>
            <w:tcW w:w="1997" w:type="dxa"/>
            <w:shd w:val="clear" w:color="auto" w:fill="DAE9F7" w:themeFill="text2" w:themeFillTint="1A"/>
            <w:vAlign w:val="center"/>
          </w:tcPr>
          <w:p w14:paraId="51C4CC96"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b/>
                <w:bCs/>
                <w:sz w:val="22"/>
                <w:szCs w:val="22"/>
                <w:lang w:val="en-US"/>
              </w:rPr>
              <w:t>Mobility during CP movement</w:t>
            </w:r>
          </w:p>
        </w:tc>
        <w:tc>
          <w:tcPr>
            <w:tcW w:w="2588" w:type="dxa"/>
            <w:vAlign w:val="center"/>
          </w:tcPr>
          <w:p w14:paraId="05E96BD7"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Required rewiring, impractical for large nodal centers; commanders could not communicate while CPs relocated.</w:t>
            </w:r>
          </w:p>
        </w:tc>
        <w:tc>
          <w:tcPr>
            <w:tcW w:w="2478" w:type="dxa"/>
            <w:vAlign w:val="center"/>
          </w:tcPr>
          <w:p w14:paraId="66DAC64F"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Mobile cellular-like network; calls automatically switched to new location; command posts could move without delays for rewiring.</w:t>
            </w:r>
          </w:p>
        </w:tc>
        <w:tc>
          <w:tcPr>
            <w:tcW w:w="2287" w:type="dxa"/>
            <w:vAlign w:val="center"/>
          </w:tcPr>
          <w:p w14:paraId="71F6AF2B"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Enabled continuous command and control during dynamic operations, crucial for AirLand Battle doctrine.</w:t>
            </w:r>
          </w:p>
        </w:tc>
      </w:tr>
      <w:tr w:rsidR="003B0887" w:rsidRPr="00E00E27" w14:paraId="1BF619CC" w14:textId="77777777" w:rsidTr="00A54304">
        <w:tc>
          <w:tcPr>
            <w:tcW w:w="1997" w:type="dxa"/>
            <w:shd w:val="clear" w:color="auto" w:fill="DAE9F7" w:themeFill="text2" w:themeFillTint="1A"/>
            <w:vAlign w:val="center"/>
          </w:tcPr>
          <w:p w14:paraId="7F88BCF3"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b/>
                <w:bCs/>
                <w:sz w:val="22"/>
                <w:szCs w:val="22"/>
                <w:lang w:val="en-US"/>
              </w:rPr>
              <w:t>Call Routing Method</w:t>
            </w:r>
          </w:p>
        </w:tc>
        <w:tc>
          <w:tcPr>
            <w:tcW w:w="2588" w:type="dxa"/>
            <w:vAlign w:val="center"/>
          </w:tcPr>
          <w:p w14:paraId="3BC5B14F"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Primarily deterministic routing; manual assignment of subscribers/destinations in database.</w:t>
            </w:r>
          </w:p>
        </w:tc>
        <w:tc>
          <w:tcPr>
            <w:tcW w:w="2478" w:type="dxa"/>
            <w:vAlign w:val="center"/>
          </w:tcPr>
          <w:p w14:paraId="2A30076E"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Flood search routing; user's number followed them wherever they were on the battlefield, automatic connection.</w:t>
            </w:r>
          </w:p>
        </w:tc>
        <w:tc>
          <w:tcPr>
            <w:tcW w:w="2287" w:type="dxa"/>
            <w:vAlign w:val="center"/>
          </w:tcPr>
          <w:p w14:paraId="0F99D7BD"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Eliminated manual routing, increased network flexibility and resilience, enhanced user mobility.</w:t>
            </w:r>
          </w:p>
        </w:tc>
      </w:tr>
      <w:tr w:rsidR="003B0887" w:rsidRPr="00E00E27" w14:paraId="3232B994" w14:textId="77777777" w:rsidTr="00A54304">
        <w:tc>
          <w:tcPr>
            <w:tcW w:w="1997" w:type="dxa"/>
            <w:shd w:val="clear" w:color="auto" w:fill="DAE9F7" w:themeFill="text2" w:themeFillTint="1A"/>
            <w:vAlign w:val="center"/>
          </w:tcPr>
          <w:p w14:paraId="4B485A0F"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b/>
                <w:bCs/>
                <w:sz w:val="22"/>
                <w:szCs w:val="22"/>
                <w:lang w:val="en-US"/>
              </w:rPr>
              <w:t>Data/Fax Integration</w:t>
            </w:r>
          </w:p>
        </w:tc>
        <w:tc>
          <w:tcPr>
            <w:tcW w:w="2588" w:type="dxa"/>
            <w:vAlign w:val="center"/>
          </w:tcPr>
          <w:p w14:paraId="31B3DF12"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Limited or problematic integration; "hedge-podge" of aging, non-interoperable equipment.</w:t>
            </w:r>
          </w:p>
        </w:tc>
        <w:tc>
          <w:tcPr>
            <w:tcW w:w="2478" w:type="dxa"/>
            <w:vAlign w:val="center"/>
          </w:tcPr>
          <w:p w14:paraId="5C818569"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Integrated facsimile, telephone, and data terminals; packet switching overlay for IP data and email.</w:t>
            </w:r>
          </w:p>
        </w:tc>
        <w:tc>
          <w:tcPr>
            <w:tcW w:w="2287" w:type="dxa"/>
            <w:vAlign w:val="center"/>
          </w:tcPr>
          <w:p w14:paraId="6FE7FF1C"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Provided comprehensive digital communication services, supporting modern battlefield information needs.</w:t>
            </w:r>
          </w:p>
        </w:tc>
      </w:tr>
      <w:tr w:rsidR="003B0887" w:rsidRPr="00E00E27" w14:paraId="262B0898" w14:textId="77777777" w:rsidTr="00A54304">
        <w:tc>
          <w:tcPr>
            <w:tcW w:w="1997" w:type="dxa"/>
            <w:shd w:val="clear" w:color="auto" w:fill="DAE9F7" w:themeFill="text2" w:themeFillTint="1A"/>
            <w:vAlign w:val="center"/>
          </w:tcPr>
          <w:p w14:paraId="5F062586"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b/>
                <w:bCs/>
                <w:sz w:val="22"/>
                <w:szCs w:val="22"/>
                <w:lang w:val="en-US"/>
              </w:rPr>
              <w:lastRenderedPageBreak/>
              <w:t>Operator Training Complexity</w:t>
            </w:r>
          </w:p>
        </w:tc>
        <w:tc>
          <w:tcPr>
            <w:tcW w:w="2588" w:type="dxa"/>
            <w:vAlign w:val="center"/>
          </w:tcPr>
          <w:p w14:paraId="09DA7FD1"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Lack of skilled operators for large switchboards (AN/TTC-39</w:t>
            </w:r>
            <w:r>
              <w:rPr>
                <w:rFonts w:ascii="Times New Roman" w:hAnsi="Times New Roman" w:cs="Times New Roman"/>
                <w:sz w:val="22"/>
                <w:szCs w:val="22"/>
              </w:rPr>
              <w:t xml:space="preserve"> &amp; TCC-61</w:t>
            </w:r>
            <w:r w:rsidRPr="00581451">
              <w:rPr>
                <w:rFonts w:ascii="Times New Roman" w:hAnsi="Times New Roman" w:cs="Times New Roman"/>
                <w:sz w:val="22"/>
                <w:szCs w:val="22"/>
                <w:lang w:val="en-US"/>
              </w:rPr>
              <w:t>)</w:t>
            </w:r>
          </w:p>
        </w:tc>
        <w:tc>
          <w:tcPr>
            <w:tcW w:w="2478" w:type="dxa"/>
            <w:vAlign w:val="center"/>
          </w:tcPr>
          <w:p w14:paraId="1E662B40"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Required new MOSs (31D, 31F, 31W) due to high-tech, novel equipment.</w:t>
            </w:r>
          </w:p>
        </w:tc>
        <w:tc>
          <w:tcPr>
            <w:tcW w:w="2287" w:type="dxa"/>
            <w:vAlign w:val="center"/>
          </w:tcPr>
          <w:p w14:paraId="5096042D"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 xml:space="preserve">Shifted training focus </w:t>
            </w:r>
            <w:proofErr w:type="gramStart"/>
            <w:r w:rsidRPr="00581451">
              <w:rPr>
                <w:rFonts w:ascii="Times New Roman" w:hAnsi="Times New Roman" w:cs="Times New Roman"/>
                <w:sz w:val="22"/>
                <w:szCs w:val="22"/>
                <w:lang w:val="en-US"/>
              </w:rPr>
              <w:t>to</w:t>
            </w:r>
            <w:proofErr w:type="gramEnd"/>
            <w:r w:rsidRPr="00581451">
              <w:rPr>
                <w:rFonts w:ascii="Times New Roman" w:hAnsi="Times New Roman" w:cs="Times New Roman"/>
                <w:sz w:val="22"/>
                <w:szCs w:val="22"/>
                <w:lang w:val="en-US"/>
              </w:rPr>
              <w:t xml:space="preserve"> new digital skills and network management; initially high training burden.</w:t>
            </w:r>
          </w:p>
        </w:tc>
      </w:tr>
      <w:tr w:rsidR="003B0887" w:rsidRPr="00E00E27" w14:paraId="359CF1EF" w14:textId="77777777" w:rsidTr="00A54304">
        <w:tc>
          <w:tcPr>
            <w:tcW w:w="1997" w:type="dxa"/>
            <w:shd w:val="clear" w:color="auto" w:fill="DAE9F7" w:themeFill="text2" w:themeFillTint="1A"/>
            <w:vAlign w:val="center"/>
          </w:tcPr>
          <w:p w14:paraId="5BF56551" w14:textId="77777777" w:rsidR="003B0887" w:rsidRPr="00581451" w:rsidRDefault="003B0887" w:rsidP="00A54304">
            <w:pPr>
              <w:rPr>
                <w:rFonts w:ascii="Times New Roman" w:hAnsi="Times New Roman" w:cs="Times New Roman"/>
                <w:b/>
                <w:bCs/>
                <w:sz w:val="22"/>
                <w:szCs w:val="22"/>
              </w:rPr>
            </w:pPr>
            <w:r w:rsidRPr="00581451">
              <w:rPr>
                <w:rFonts w:ascii="Times New Roman" w:hAnsi="Times New Roman" w:cs="Times New Roman"/>
                <w:b/>
                <w:bCs/>
                <w:sz w:val="22"/>
                <w:szCs w:val="22"/>
                <w:lang w:val="en-US"/>
              </w:rPr>
              <w:t>Equipment Footprint</w:t>
            </w:r>
          </w:p>
        </w:tc>
        <w:tc>
          <w:tcPr>
            <w:tcW w:w="2588" w:type="dxa"/>
            <w:vAlign w:val="center"/>
          </w:tcPr>
          <w:p w14:paraId="703CB3CF"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Large, heavy nodal switching centers impractical for forward areas</w:t>
            </w:r>
          </w:p>
        </w:tc>
        <w:tc>
          <w:tcPr>
            <w:tcW w:w="2478" w:type="dxa"/>
            <w:vAlign w:val="center"/>
          </w:tcPr>
          <w:p w14:paraId="63CAEECE"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Smaller, more mobile switching capability; fielded on Humvees rather than larger trucks</w:t>
            </w:r>
          </w:p>
        </w:tc>
        <w:tc>
          <w:tcPr>
            <w:tcW w:w="2287" w:type="dxa"/>
            <w:vAlign w:val="center"/>
          </w:tcPr>
          <w:p w14:paraId="7B38302C"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Increased tactical mobility and deployability, reduced setup/tear-down times for command posts.</w:t>
            </w:r>
          </w:p>
        </w:tc>
      </w:tr>
      <w:tr w:rsidR="003B0887" w:rsidRPr="00E00E27" w14:paraId="2100B8D7" w14:textId="77777777" w:rsidTr="00A54304">
        <w:tc>
          <w:tcPr>
            <w:tcW w:w="1997" w:type="dxa"/>
            <w:shd w:val="clear" w:color="auto" w:fill="DAE9F7" w:themeFill="text2" w:themeFillTint="1A"/>
            <w:vAlign w:val="center"/>
          </w:tcPr>
          <w:p w14:paraId="60FA31AB" w14:textId="77777777" w:rsidR="003B0887" w:rsidRPr="00581451" w:rsidRDefault="003B0887" w:rsidP="00A54304">
            <w:pPr>
              <w:rPr>
                <w:rFonts w:ascii="Times New Roman" w:hAnsi="Times New Roman" w:cs="Times New Roman"/>
                <w:b/>
                <w:bCs/>
                <w:sz w:val="22"/>
                <w:szCs w:val="22"/>
              </w:rPr>
            </w:pPr>
            <w:r w:rsidRPr="00581451">
              <w:rPr>
                <w:rFonts w:ascii="Times New Roman" w:hAnsi="Times New Roman" w:cs="Times New Roman"/>
                <w:b/>
                <w:bCs/>
                <w:sz w:val="22"/>
                <w:szCs w:val="22"/>
                <w:lang w:val="en-US"/>
              </w:rPr>
              <w:t>Interoperability</w:t>
            </w:r>
          </w:p>
        </w:tc>
        <w:tc>
          <w:tcPr>
            <w:tcW w:w="2588" w:type="dxa"/>
            <w:vAlign w:val="center"/>
          </w:tcPr>
          <w:p w14:paraId="795050C6"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Fragmented, non-integrated equipment; interoperation problematic.</w:t>
            </w:r>
          </w:p>
        </w:tc>
        <w:tc>
          <w:tcPr>
            <w:tcW w:w="2478" w:type="dxa"/>
            <w:vAlign w:val="center"/>
          </w:tcPr>
          <w:p w14:paraId="1937AC1A"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Interoperates with TRITAC, Combat Net Radio (SINCGARS), NATO systems, commercial networks.</w:t>
            </w:r>
          </w:p>
        </w:tc>
        <w:tc>
          <w:tcPr>
            <w:tcW w:w="2287" w:type="dxa"/>
            <w:vAlign w:val="center"/>
          </w:tcPr>
          <w:p w14:paraId="07D211C7" w14:textId="77777777" w:rsidR="003B0887" w:rsidRPr="00581451" w:rsidRDefault="003B0887" w:rsidP="00A54304">
            <w:pPr>
              <w:rPr>
                <w:rFonts w:ascii="Times New Roman" w:hAnsi="Times New Roman" w:cs="Times New Roman"/>
                <w:sz w:val="22"/>
                <w:szCs w:val="22"/>
              </w:rPr>
            </w:pPr>
            <w:r w:rsidRPr="00581451">
              <w:rPr>
                <w:rFonts w:ascii="Times New Roman" w:hAnsi="Times New Roman" w:cs="Times New Roman"/>
                <w:sz w:val="22"/>
                <w:szCs w:val="22"/>
                <w:lang w:val="en-US"/>
              </w:rPr>
              <w:t>Enabled seamless communication across different echelons and with allied forces.</w:t>
            </w:r>
          </w:p>
        </w:tc>
      </w:tr>
    </w:tbl>
    <w:p w14:paraId="33BFD6C4" w14:textId="77777777" w:rsidR="003B0887" w:rsidRDefault="003B0887" w:rsidP="003B0887">
      <w:pPr>
        <w:rPr>
          <w:rFonts w:ascii="Times New Roman" w:hAnsi="Times New Roman" w:cs="Times New Roman"/>
          <w:lang w:val="en-US"/>
        </w:rPr>
      </w:pPr>
    </w:p>
    <w:p w14:paraId="619EDBB1" w14:textId="77777777" w:rsidR="003B0887" w:rsidRPr="00B2198A" w:rsidRDefault="003B0887" w:rsidP="003B0887">
      <w:pPr>
        <w:rPr>
          <w:rFonts w:ascii="Times New Roman" w:hAnsi="Times New Roman" w:cs="Times New Roman"/>
          <w:b/>
          <w:bCs/>
          <w:lang w:val="en-US"/>
        </w:rPr>
      </w:pPr>
      <w:r w:rsidRPr="00B2198A">
        <w:rPr>
          <w:rFonts w:ascii="Times New Roman" w:hAnsi="Times New Roman" w:cs="Times New Roman"/>
          <w:b/>
          <w:bCs/>
          <w:lang w:val="en-US"/>
        </w:rPr>
        <w:t>Operation Desert Storm: MSE's Operational Debut and Performance Assessment</w:t>
      </w:r>
    </w:p>
    <w:p w14:paraId="265F01E0" w14:textId="3A90A726" w:rsidR="003B0887" w:rsidRPr="00B2198A" w:rsidRDefault="003B0887" w:rsidP="003B0887">
      <w:pPr>
        <w:rPr>
          <w:rFonts w:ascii="Times New Roman" w:hAnsi="Times New Roman" w:cs="Times New Roman"/>
          <w:lang w:val="en-US"/>
        </w:rPr>
      </w:pPr>
      <w:r w:rsidRPr="00B2198A">
        <w:rPr>
          <w:rFonts w:ascii="Times New Roman" w:hAnsi="Times New Roman" w:cs="Times New Roman"/>
          <w:lang w:val="en-US"/>
        </w:rPr>
        <w:t xml:space="preserve">When Operation Desert Shield and Desert Storm began, only the divisions under III Corps had fielded the Mobile Subscriber Equipment (MSE) system, making the conflict its first true combat test. The results were </w:t>
      </w:r>
      <w:r w:rsidR="00B2198A" w:rsidRPr="00B2198A">
        <w:rPr>
          <w:rFonts w:ascii="Times New Roman" w:hAnsi="Times New Roman" w:cs="Times New Roman"/>
          <w:lang w:val="en-US"/>
        </w:rPr>
        <w:t>resounding</w:t>
      </w:r>
      <w:r w:rsidR="00BC3624">
        <w:rPr>
          <w:rFonts w:ascii="Times New Roman" w:hAnsi="Times New Roman" w:cs="Times New Roman"/>
          <w:lang w:val="en-US"/>
        </w:rPr>
        <w:t>. O</w:t>
      </w:r>
      <w:r w:rsidRPr="00B2198A">
        <w:rPr>
          <w:rFonts w:ascii="Times New Roman" w:hAnsi="Times New Roman" w:cs="Times New Roman"/>
          <w:lang w:val="en-US"/>
        </w:rPr>
        <w:t xml:space="preserve">perators and commanders alike offered enthusiastic praise for its performance. Field reports highlighted that forward-deployed units maintained uninterrupted communications with both adjacent forces and rear command elements - a critical capability for </w:t>
      </w:r>
      <w:r w:rsidR="00BC3624" w:rsidRPr="00B2198A">
        <w:rPr>
          <w:rFonts w:ascii="Times New Roman" w:hAnsi="Times New Roman" w:cs="Times New Roman"/>
          <w:lang w:val="en-US"/>
        </w:rPr>
        <w:t>dispersed</w:t>
      </w:r>
      <w:r w:rsidRPr="00B2198A">
        <w:rPr>
          <w:rFonts w:ascii="Times New Roman" w:hAnsi="Times New Roman" w:cs="Times New Roman"/>
          <w:lang w:val="en-US"/>
        </w:rPr>
        <w:t xml:space="preserve"> high-tempo operations.</w:t>
      </w:r>
    </w:p>
    <w:p w14:paraId="25D7A96C" w14:textId="77777777" w:rsidR="003B0887" w:rsidRPr="00B2198A" w:rsidRDefault="003B0887" w:rsidP="003B0887">
      <w:pPr>
        <w:rPr>
          <w:rFonts w:ascii="Times New Roman" w:hAnsi="Times New Roman" w:cs="Times New Roman"/>
          <w:lang w:val="en-US"/>
        </w:rPr>
      </w:pPr>
      <w:r w:rsidRPr="00B2198A">
        <w:rPr>
          <w:rFonts w:ascii="Times New Roman" w:hAnsi="Times New Roman" w:cs="Times New Roman"/>
          <w:lang w:val="en-US"/>
        </w:rPr>
        <w:t>One of MSE’s most notable achievements was its seamless interoperability with allied communication systems, particularly with the British 1st Armored Division. This marked a historic milestone in coalition warfare, demonstrating for the first time that U.S. Army digital networks could integrate fluidly with partner forces in a live combat environment.</w:t>
      </w:r>
    </w:p>
    <w:p w14:paraId="5D8B4CCE" w14:textId="77777777" w:rsidR="003B0887" w:rsidRPr="00B2198A" w:rsidRDefault="003B0887" w:rsidP="003B0887">
      <w:pPr>
        <w:rPr>
          <w:rFonts w:ascii="Times New Roman" w:hAnsi="Times New Roman" w:cs="Times New Roman"/>
          <w:lang w:val="en-US"/>
        </w:rPr>
      </w:pPr>
      <w:r w:rsidRPr="00B2198A">
        <w:rPr>
          <w:rFonts w:ascii="Times New Roman" w:hAnsi="Times New Roman" w:cs="Times New Roman"/>
          <w:lang w:val="en-US"/>
        </w:rPr>
        <w:t>MSE’s mobility proved equally transformative. Unlike legacy systems mounted on bulky trucks, MSE components were deployed on Humvees, allowing them to maneuver alongside fast-moving combat units. This agility ensured that communications infrastructure could keep pace with the dynamic operational demands of the battlefield.</w:t>
      </w:r>
    </w:p>
    <w:p w14:paraId="440E59FF" w14:textId="77777777" w:rsidR="003B0887" w:rsidRPr="00B2198A" w:rsidRDefault="003B0887" w:rsidP="003B0887">
      <w:pPr>
        <w:rPr>
          <w:rFonts w:ascii="Times New Roman" w:hAnsi="Times New Roman" w:cs="Times New Roman"/>
          <w:lang w:val="en-US"/>
        </w:rPr>
      </w:pPr>
      <w:r w:rsidRPr="00B2198A">
        <w:rPr>
          <w:rFonts w:ascii="Times New Roman" w:hAnsi="Times New Roman" w:cs="Times New Roman"/>
          <w:lang w:val="en-US"/>
        </w:rPr>
        <w:t xml:space="preserve">Desert Storm offered </w:t>
      </w:r>
      <w:r w:rsidRPr="00B2198A">
        <w:rPr>
          <w:rFonts w:ascii="Times New Roman" w:hAnsi="Times New Roman" w:cs="Times New Roman"/>
          <w:b/>
          <w:bCs/>
          <w:lang w:val="en-US"/>
        </w:rPr>
        <w:t>undeniable validation</w:t>
      </w:r>
      <w:r w:rsidRPr="00B2198A">
        <w:rPr>
          <w:rFonts w:ascii="Times New Roman" w:hAnsi="Times New Roman" w:cs="Times New Roman"/>
          <w:lang w:val="en-US"/>
        </w:rPr>
        <w:t xml:space="preserve"> of MSE’s design philosophy. Its ability to deliver secure, mobile, and continuous communications for rapidly advancing forces—while enabling real-time coordination with allied units - proved that the system’s cellular-like, automatic switching architecture wasn’t just innovative; it was operationally revolutionary. Feedback from the field and senior leadership underscored MSE’s decisive impact on command and control, enhancing both the speed and precision of ground operations.</w:t>
      </w:r>
    </w:p>
    <w:p w14:paraId="759F5956" w14:textId="77777777" w:rsidR="003B0887" w:rsidRPr="00B2198A" w:rsidRDefault="003B0887" w:rsidP="003B0887">
      <w:pPr>
        <w:rPr>
          <w:rFonts w:ascii="Times New Roman" w:hAnsi="Times New Roman" w:cs="Times New Roman"/>
          <w:lang w:val="en-US"/>
        </w:rPr>
      </w:pPr>
      <w:r w:rsidRPr="00B2198A">
        <w:rPr>
          <w:rFonts w:ascii="Times New Roman" w:hAnsi="Times New Roman" w:cs="Times New Roman"/>
          <w:lang w:val="en-US"/>
        </w:rPr>
        <w:t xml:space="preserve">Ultimately, MSE’s success in Desert Storm solidified its reputation as a breakthrough in military communications. It demonstrated that advanced, mobile, and integrated digital networks were not just advantageous - they were essential for achieving dominance in modern warfare. The </w:t>
      </w:r>
      <w:r w:rsidRPr="00B2198A">
        <w:rPr>
          <w:rFonts w:ascii="Times New Roman" w:hAnsi="Times New Roman" w:cs="Times New Roman"/>
          <w:lang w:val="en-US"/>
        </w:rPr>
        <w:lastRenderedPageBreak/>
        <w:t>system’s performance shaped future acquisition strategies and set the standard for tactical communications in the 21st century.</w:t>
      </w:r>
    </w:p>
    <w:p w14:paraId="45D4D311" w14:textId="77777777" w:rsidR="00AC4495" w:rsidRPr="00676F76" w:rsidRDefault="00AC4495" w:rsidP="00AC4495">
      <w:pPr>
        <w:rPr>
          <w:rFonts w:ascii="Times New Roman" w:hAnsi="Times New Roman" w:cs="Times New Roman"/>
          <w:b/>
          <w:bCs/>
          <w:lang w:val="en-US"/>
        </w:rPr>
      </w:pPr>
      <w:r w:rsidRPr="00676F76">
        <w:rPr>
          <w:rFonts w:ascii="Times New Roman" w:hAnsi="Times New Roman" w:cs="Times New Roman"/>
          <w:b/>
          <w:bCs/>
          <w:lang w:val="en-US"/>
        </w:rPr>
        <w:t>First-hand Accounts of Operating and Maintaining MSE</w:t>
      </w:r>
    </w:p>
    <w:p w14:paraId="10B202C1" w14:textId="77777777" w:rsidR="00AC4495" w:rsidRDefault="00AC4495" w:rsidP="00AC4495">
      <w:pPr>
        <w:rPr>
          <w:rFonts w:ascii="Times New Roman" w:hAnsi="Times New Roman" w:cs="Times New Roman"/>
          <w:lang w:val="en-US"/>
        </w:rPr>
      </w:pPr>
      <w:r>
        <w:rPr>
          <w:rFonts w:ascii="Times New Roman" w:hAnsi="Times New Roman" w:cs="Times New Roman"/>
          <w:lang w:val="en-US"/>
        </w:rPr>
        <w:t xml:space="preserve">Author’s Note and input from </w:t>
      </w:r>
      <w:r w:rsidRPr="002F7326">
        <w:rPr>
          <w:rFonts w:ascii="Times New Roman" w:hAnsi="Times New Roman" w:cs="Times New Roman"/>
          <w:lang w:val="en-US"/>
        </w:rPr>
        <w:t xml:space="preserve">John Ramey, </w:t>
      </w:r>
      <w:r>
        <w:rPr>
          <w:rFonts w:ascii="Times New Roman" w:hAnsi="Times New Roman" w:cs="Times New Roman"/>
          <w:lang w:val="en-US"/>
        </w:rPr>
        <w:t>who</w:t>
      </w:r>
      <w:r w:rsidRPr="002F7326">
        <w:rPr>
          <w:rFonts w:ascii="Times New Roman" w:hAnsi="Times New Roman" w:cs="Times New Roman"/>
          <w:lang w:val="en-US"/>
        </w:rPr>
        <w:t xml:space="preserve"> served as the Assistant Operations Officer (Air, Planning, and Training) within the S-3 Operations team</w:t>
      </w:r>
      <w:r>
        <w:rPr>
          <w:rFonts w:ascii="Times New Roman" w:hAnsi="Times New Roman" w:cs="Times New Roman"/>
          <w:lang w:val="en-US"/>
        </w:rPr>
        <w:t>.</w:t>
      </w:r>
    </w:p>
    <w:p w14:paraId="182055D8" w14:textId="77777777" w:rsidR="00AC4495" w:rsidRPr="002F7326" w:rsidRDefault="00AC4495" w:rsidP="00AC4495">
      <w:pPr>
        <w:ind w:left="1440"/>
        <w:rPr>
          <w:rFonts w:ascii="Times New Roman" w:hAnsi="Times New Roman" w:cs="Times New Roman"/>
          <w:lang w:val="en-US"/>
        </w:rPr>
      </w:pPr>
      <w:r w:rsidRPr="002F7326">
        <w:rPr>
          <w:rFonts w:ascii="Times New Roman" w:hAnsi="Times New Roman" w:cs="Times New Roman"/>
          <w:lang w:val="en-US"/>
        </w:rPr>
        <w:t>Our team - composed of officers, warrant officers, and non-commissioned officers - was responsible for managing the Signal Control Center (SCC) and overseeing operational field planning for the division.  In preparation for the Mobile Subscriber Equipment (MSE) transition, we completed several months of intensive systems and planning training.</w:t>
      </w:r>
    </w:p>
    <w:p w14:paraId="2B8A0DFF" w14:textId="77777777" w:rsidR="00AC4495" w:rsidRPr="002F7326" w:rsidRDefault="00AC4495" w:rsidP="00AC4495">
      <w:pPr>
        <w:ind w:left="1440"/>
        <w:rPr>
          <w:rFonts w:ascii="Times New Roman" w:hAnsi="Times New Roman" w:cs="Times New Roman"/>
          <w:lang w:val="en-US"/>
        </w:rPr>
      </w:pPr>
      <w:r w:rsidRPr="002F7326">
        <w:rPr>
          <w:rFonts w:ascii="Times New Roman" w:hAnsi="Times New Roman" w:cs="Times New Roman"/>
          <w:lang w:val="en-US"/>
        </w:rPr>
        <w:t>Following the conclusion of Operation Desert Storm, VII Corps initiated the deactivation of several units, prompting personnel to seek new assignments across Germany and beyond.  I was fortunate to receive orders to Fort Bragg, where I joined the 82nd Signal Battalion. En route, I was redirected to Fort Gordon to attend the MSE Nodal Operations Management and Network Planner Courses, as the 82nd was slated to begin its transition to the MSE system.</w:t>
      </w:r>
    </w:p>
    <w:p w14:paraId="6A47B0E6" w14:textId="77777777" w:rsidR="00AC4495" w:rsidRPr="002F7326" w:rsidRDefault="00AC4495" w:rsidP="00AC4495">
      <w:pPr>
        <w:ind w:left="1440"/>
        <w:rPr>
          <w:rFonts w:ascii="Times New Roman" w:hAnsi="Times New Roman" w:cs="Times New Roman"/>
          <w:lang w:val="en-US"/>
        </w:rPr>
      </w:pPr>
      <w:r w:rsidRPr="002F7326">
        <w:rPr>
          <w:rFonts w:ascii="Times New Roman" w:hAnsi="Times New Roman" w:cs="Times New Roman"/>
          <w:lang w:val="en-US"/>
        </w:rPr>
        <w:t>Upon arrival at the S-3 shop, I found that transition planning was already underway.  The division was preparing for a comprehensive rollout of the new communications infrastructure.  The Signal Battalion led the initiative, conducting several weeks of rigorous training for officers, NCOs, and paratroopers in both classroom and field environments to ensure operational readiness.</w:t>
      </w:r>
    </w:p>
    <w:p w14:paraId="5B5A4969" w14:textId="77777777" w:rsidR="00AC4495" w:rsidRPr="002F7326" w:rsidRDefault="00AC4495" w:rsidP="00AC4495">
      <w:pPr>
        <w:ind w:left="1440"/>
        <w:rPr>
          <w:rFonts w:ascii="Times New Roman" w:hAnsi="Times New Roman" w:cs="Times New Roman"/>
          <w:lang w:val="en-US"/>
        </w:rPr>
      </w:pPr>
      <w:r w:rsidRPr="002F7326">
        <w:rPr>
          <w:rFonts w:ascii="Times New Roman" w:hAnsi="Times New Roman" w:cs="Times New Roman"/>
          <w:lang w:val="en-US"/>
        </w:rPr>
        <w:t>Once the core communications backbone was trained, we launched "train-the-trainer" programs to equip division, brigade, and battalion staffs across the 82nd with the necessary skills and knowledge with the new systems.  This phased approach ensured a smooth and scalable implementation of the MSE system.</w:t>
      </w:r>
    </w:p>
    <w:p w14:paraId="31BF2387" w14:textId="77777777" w:rsidR="00AC4495" w:rsidRPr="002F7326" w:rsidRDefault="00AC4495" w:rsidP="00AC4495">
      <w:pPr>
        <w:ind w:left="1440"/>
        <w:rPr>
          <w:rFonts w:ascii="Times New Roman" w:hAnsi="Times New Roman" w:cs="Times New Roman"/>
          <w:lang w:val="en-US"/>
        </w:rPr>
      </w:pPr>
      <w:r w:rsidRPr="002F7326">
        <w:rPr>
          <w:rFonts w:ascii="Times New Roman" w:hAnsi="Times New Roman" w:cs="Times New Roman"/>
          <w:lang w:val="en-US"/>
        </w:rPr>
        <w:t>The culmination of the division’s MSE deployment was the Command Post Exercise (CPX) Giant Step VI, which tested the division’s ability to conduct combat operations using the new communications architecture.  The senior signal observer/controller from the Battle Command Training Program (BCTP) described the planning and execution as “the best ever seen” to date across the Army.</w:t>
      </w:r>
    </w:p>
    <w:p w14:paraId="24F9076C" w14:textId="77777777"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Impact on Command and Control, Mobility, and Soldier Experience</w:t>
      </w:r>
    </w:p>
    <w:p w14:paraId="1280A265" w14:textId="4298DEB7" w:rsidR="00954720" w:rsidRPr="00954720" w:rsidRDefault="00954720" w:rsidP="00954720">
      <w:pPr>
        <w:rPr>
          <w:rFonts w:ascii="Times New Roman" w:hAnsi="Times New Roman" w:cs="Times New Roman"/>
          <w:lang w:val="en-US"/>
        </w:rPr>
      </w:pPr>
      <w:r w:rsidRPr="00954720">
        <w:rPr>
          <w:rFonts w:ascii="Times New Roman" w:hAnsi="Times New Roman" w:cs="Times New Roman"/>
          <w:lang w:val="en-US"/>
        </w:rPr>
        <w:t xml:space="preserve">A significant impact of MSE on the 82nd Airborne was the enhanced mobility it afforded. By fielding MSE components on Humvees rather than the larger, less mobile M35 trucks, the Signal Battalion could keep pace with the rapidly moving maneuver elements, directly supporting the division's agile operations. The system's ability to allow commanders to communicate </w:t>
      </w:r>
      <w:r w:rsidRPr="00954720">
        <w:rPr>
          <w:rFonts w:ascii="Times New Roman" w:hAnsi="Times New Roman" w:cs="Times New Roman"/>
          <w:lang w:val="en-US"/>
        </w:rPr>
        <w:lastRenderedPageBreak/>
        <w:t xml:space="preserve">continuously while their command posts were being relocated represented a major leap forward from the older division-level Army Tactical Communications System (ATACCS), which did not offer this capability. This meant less downtime and greater responsiveness during critical operational phases. The inherent robustness of MSE, particularly its System Control Centers (SCC-2s), contributed significantly to network survivability. Even if a command post was partially or fully destroyed, the system's design ensured that subscribers could still communicate through existing Radio Access Units (RAUs) and other nodes, maintaining continuity of operations.   </w:t>
      </w:r>
    </w:p>
    <w:p w14:paraId="6BE2BA48" w14:textId="77777777" w:rsidR="00954720" w:rsidRPr="00954720" w:rsidRDefault="00954720" w:rsidP="00954720">
      <w:pPr>
        <w:rPr>
          <w:rFonts w:ascii="Times New Roman" w:hAnsi="Times New Roman" w:cs="Times New Roman"/>
          <w:lang w:val="en-US"/>
        </w:rPr>
      </w:pPr>
      <w:r w:rsidRPr="00954720">
        <w:rPr>
          <w:rFonts w:ascii="Times New Roman" w:hAnsi="Times New Roman" w:cs="Times New Roman"/>
          <w:lang w:val="en-US"/>
        </w:rPr>
        <w:t>The combined benefits of enhanced mobility (Humvees), uninterrupted communication during movement, and inherent network survivability directly transformed the 82nd Airborne's operational capabilities. These features allowed the division to execute more dispersed, dynamic, and aggressive maneuver warfare, reducing vulnerability by eliminating static communication bottlenecks and increasing the overall tempo of battle. MSE effectively acted as a force multiplier, enabling the division to maintain superior command and control in fluid and contested combat environments. The specific design and deployment characteristics of MSE, such as Humvee-mounted components, flood search routing, and SCC redundancy, directly caused measurable improvements in command and control, operational tempo, and survivability for rapidly deployable units.</w:t>
      </w:r>
    </w:p>
    <w:p w14:paraId="6ABE5F03" w14:textId="1C60F709"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Lessons Learned from Deployment and Training</w:t>
      </w:r>
    </w:p>
    <w:p w14:paraId="3F9F0F66" w14:textId="77777777" w:rsidR="00EF0A46" w:rsidRPr="00EF0A46" w:rsidRDefault="00EF0A46" w:rsidP="00EF0A46">
      <w:pPr>
        <w:rPr>
          <w:rFonts w:ascii="Times New Roman" w:hAnsi="Times New Roman" w:cs="Times New Roman"/>
          <w:lang w:val="en-US"/>
        </w:rPr>
      </w:pPr>
      <w:r w:rsidRPr="00EF0A46">
        <w:rPr>
          <w:rFonts w:ascii="Times New Roman" w:hAnsi="Times New Roman" w:cs="Times New Roman"/>
          <w:lang w:val="en-US"/>
        </w:rPr>
        <w:t xml:space="preserve">While MSE brought significant advancements, the inherent dangers faced by Signal soldiers remained. A poignant example is the loss of Sgt Marshall Lane Edgerton of Alpha Company, 82nd Signal Battalion, who was killed in Iraq in 2003 by a vehicle-borne improvised explosive device (VBIED) during a routine escort mission at the 82nd Airborne Division's command center. This tragic event underscores the persistent vulnerability of communications personnel in combat zones, regardless of technological sophistication. Historical challenges in airborne communications also provide context. An anecdote from World War II highlights the severe impact of environmental factors, where over 30 paratroopers drowned due to flooded drop zones, leading to the division of the 82nd Airborne and significant disruption of assembly plans. While predating MSE, this illustrates the enduring need for robust and adaptable communication solutions in the unique and often unforgiving airborne environment.   </w:t>
      </w:r>
    </w:p>
    <w:p w14:paraId="541E99F0" w14:textId="77777777" w:rsidR="00EF0A46" w:rsidRPr="00EF0A46" w:rsidRDefault="00EF0A46" w:rsidP="00EF0A46">
      <w:pPr>
        <w:rPr>
          <w:rFonts w:ascii="Times New Roman" w:hAnsi="Times New Roman" w:cs="Times New Roman"/>
          <w:lang w:val="en-US"/>
        </w:rPr>
      </w:pPr>
      <w:r w:rsidRPr="00EF0A46">
        <w:rPr>
          <w:rFonts w:ascii="Times New Roman" w:hAnsi="Times New Roman" w:cs="Times New Roman"/>
          <w:lang w:val="en-US"/>
        </w:rPr>
        <w:t xml:space="preserve">Even with MSE, modern airborne communications continue to face challenges related to mobility, resource management, and control of unmanned aerial vehicles (UAVs), particularly concerning their limited endurance and the effects of Doppler shift on Quality of Service (QoS) in data transmissions. To address gaps where ground communication is limited, systems like the Joint Airborne Communications System (JACS) on C-130s have been developed to provide airborne communication platforms.   </w:t>
      </w:r>
    </w:p>
    <w:p w14:paraId="35047CE1" w14:textId="77777777" w:rsidR="00EF0A46" w:rsidRPr="00EF0A46" w:rsidRDefault="00EF0A46" w:rsidP="00EF0A46">
      <w:pPr>
        <w:rPr>
          <w:rFonts w:ascii="Times New Roman" w:hAnsi="Times New Roman" w:cs="Times New Roman"/>
          <w:lang w:val="en-US"/>
        </w:rPr>
      </w:pPr>
      <w:r w:rsidRPr="00EF0A46">
        <w:rPr>
          <w:rFonts w:ascii="Times New Roman" w:hAnsi="Times New Roman" w:cs="Times New Roman"/>
          <w:lang w:val="en-US"/>
        </w:rPr>
        <w:t xml:space="preserve">Once the MSE conversion was completed, the 82nd Signal Battalion proceeded to field SINCGARS radios, which was a separate process from the MSE fielding. The anecdotes, both </w:t>
      </w:r>
      <w:r w:rsidRPr="00EF0A46">
        <w:rPr>
          <w:rFonts w:ascii="Times New Roman" w:hAnsi="Times New Roman" w:cs="Times New Roman"/>
          <w:lang w:val="en-US"/>
        </w:rPr>
        <w:lastRenderedPageBreak/>
        <w:t>historical and more recent, demonstrate that while MSE was a revolutionary step, it did not eliminate all communications challenges or the inherent dangers faced by Signal Corps personnel. The tragic loss of Sgt. Edgerton highlights that despite technological advancements, the human element remains vulnerable. The persistent challenges with airborne operations, such as environmental factors and UAV limitations, indicate that the quest for ubiquitous, resilient, and adaptive battlefield communications is an ongoing process, continually evolving in response to new threats and technological opportunities. This illustrates that military innovation is a continuous cycle of problem identification, solution development, and adaptation.</w:t>
      </w:r>
    </w:p>
    <w:p w14:paraId="21BAECC8" w14:textId="4BF80078"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Conclusion</w:t>
      </w:r>
    </w:p>
    <w:p w14:paraId="4672ADC0" w14:textId="05A69564" w:rsidR="005E69C6" w:rsidRPr="005E69C6" w:rsidRDefault="005E69C6" w:rsidP="005E69C6">
      <w:pPr>
        <w:rPr>
          <w:rFonts w:ascii="Times New Roman" w:hAnsi="Times New Roman" w:cs="Times New Roman"/>
          <w:lang w:val="en-US"/>
        </w:rPr>
      </w:pPr>
      <w:r w:rsidRPr="005E69C6">
        <w:rPr>
          <w:rFonts w:ascii="Times New Roman" w:hAnsi="Times New Roman" w:cs="Times New Roman"/>
          <w:lang w:val="en-US"/>
        </w:rPr>
        <w:t xml:space="preserve">The Mobile Subscriber Equipment system fundamentally reshaped U.S. Army communications, transitioning from a disparate collection of static, manually operated systems to a highly mobile, automatic, and secure digital radiotelephone network. It effectively replaced a "hedge-podge of </w:t>
      </w:r>
      <w:r w:rsidR="00F04BA7" w:rsidRPr="005E69C6">
        <w:rPr>
          <w:rFonts w:ascii="Times New Roman" w:hAnsi="Times New Roman" w:cs="Times New Roman"/>
          <w:lang w:val="en-US"/>
        </w:rPr>
        <w:t>ageing</w:t>
      </w:r>
      <w:r w:rsidRPr="005E69C6">
        <w:rPr>
          <w:rFonts w:ascii="Times New Roman" w:hAnsi="Times New Roman" w:cs="Times New Roman"/>
          <w:lang w:val="en-US"/>
        </w:rPr>
        <w:t xml:space="preserve"> and not always interoperable telephone equipment" that had burdened the military for decades. MSE provided survivable, secure voice, data, and facsimile services to five corps and 28 divisions, connecting thousands of mobile and landline subscribers across vast operational areas. Its successful performance in Operation Desert Storm for the units that employed it served as a critical validation of its tactical value, earning widespread and enthusiastic commendations from operators and users alike.   </w:t>
      </w:r>
    </w:p>
    <w:p w14:paraId="388086C0" w14:textId="77777777" w:rsidR="005E69C6" w:rsidRPr="005E69C6" w:rsidRDefault="005E69C6" w:rsidP="005E69C6">
      <w:pPr>
        <w:rPr>
          <w:rFonts w:ascii="Times New Roman" w:hAnsi="Times New Roman" w:cs="Times New Roman"/>
          <w:lang w:val="en-US"/>
        </w:rPr>
      </w:pPr>
      <w:r w:rsidRPr="005E69C6">
        <w:rPr>
          <w:rFonts w:ascii="Times New Roman" w:hAnsi="Times New Roman" w:cs="Times New Roman"/>
          <w:lang w:val="en-US"/>
        </w:rPr>
        <w:t>MSE was more than just an incremental upgrade; it was a pivotal technology that ushered in the era of the digital battlefield for the U.S. Army. By demonstrating the viability and critical necessity of mobile, secure, and integrated digital communications at scale, it established a new baseline for tactical networks. Its success in a major conflict proved the concept of a dynamic, cellular-like battlefield network, thereby laying the essential groundwork for all subsequent, more advanced communication systems. Its influence extended beyond its operational lifespan, directly shaping the requirements and design of its successors. MSE's legacy is defined by its role as a trailblazer. It proved that the future of military communications lay in highly mobile, integrated digital networks, moving the Army decisively away from analog, static, and vulnerable systems. This success profoundly influenced subsequent defense acquisition and doctrinal development.</w:t>
      </w:r>
    </w:p>
    <w:p w14:paraId="0132C0C9" w14:textId="77777777"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Lessons for Future Network Modernization and Airborne Operations</w:t>
      </w:r>
    </w:p>
    <w:p w14:paraId="33B3F29E" w14:textId="77777777" w:rsidR="005E69C6" w:rsidRPr="005E69C6" w:rsidRDefault="005E69C6" w:rsidP="005E69C6">
      <w:pPr>
        <w:rPr>
          <w:rFonts w:ascii="Times New Roman" w:hAnsi="Times New Roman" w:cs="Times New Roman"/>
          <w:lang w:val="en-US"/>
        </w:rPr>
      </w:pPr>
      <w:r w:rsidRPr="005E69C6">
        <w:rPr>
          <w:rFonts w:ascii="Times New Roman" w:hAnsi="Times New Roman" w:cs="Times New Roman"/>
          <w:lang w:val="en-US"/>
        </w:rPr>
        <w:t xml:space="preserve">The challenges encountered during MSE's implementation, particularly concerning talent shortages and the rapid pace of technological change, remain highly relevant for ongoing Signal Corps modernization efforts. The need for continuous upskilling of personnel and the adoption of agile "train the trainer" methodologies, as seen with S-MART, are enduring lessons for maintaining technical proficiency. For units like the 82nd Airborne, future training programs must continue to evolve. They need to simulate increasingly diverse and complex operational environments, integrate armored and light formations in joint exercises, and focus on rapid deployment and combat power generation, rather than being bogged down by administrative </w:t>
      </w:r>
      <w:r w:rsidRPr="005E69C6">
        <w:rPr>
          <w:rFonts w:ascii="Times New Roman" w:hAnsi="Times New Roman" w:cs="Times New Roman"/>
          <w:lang w:val="en-US"/>
        </w:rPr>
        <w:lastRenderedPageBreak/>
        <w:t xml:space="preserve">tasks. This ensures that the lessons of mobility and rapid communications are continually reinforced and adapted to new threats.   </w:t>
      </w:r>
    </w:p>
    <w:p w14:paraId="196F6613" w14:textId="77777777" w:rsidR="005E69C6" w:rsidRPr="005E69C6" w:rsidRDefault="005E69C6" w:rsidP="005E69C6">
      <w:pPr>
        <w:rPr>
          <w:rFonts w:ascii="Times New Roman" w:hAnsi="Times New Roman" w:cs="Times New Roman"/>
          <w:lang w:val="en-US"/>
        </w:rPr>
      </w:pPr>
      <w:r w:rsidRPr="005E69C6">
        <w:rPr>
          <w:rFonts w:ascii="Times New Roman" w:hAnsi="Times New Roman" w:cs="Times New Roman"/>
          <w:lang w:val="en-US"/>
        </w:rPr>
        <w:t>The experience with MSE highlighted that military modernization is not a discrete event but a continuous, iterative process. The challenges of human capital development and rapid technological obsolescence are perpetual. The ongoing emphasis on adaptive training, such as the "train the trainer" model, and the need for realistic, complex exercise scenarios for the 82nd Airborne, demonstrates an organizational understanding that staying at the forefront of military capability requires constant adaptation, not just periodic system upgrades. This signifies a shift from reactive modernization to proactive, embedded innovation. This perspective emphasizes that achieving and maintaining military technological superiority demands not only significant investment in new hardware but also a sustained commitment to human development, adaptive training, and organizational flexibility to keep pace with the accelerating rate of change in the information age. The MSE era provided crucial insights into this enduring requirement.</w:t>
      </w:r>
    </w:p>
    <w:p w14:paraId="0C416810" w14:textId="77777777" w:rsidR="00676F76" w:rsidRPr="00676F76" w:rsidRDefault="00676F76" w:rsidP="00676F76">
      <w:pPr>
        <w:rPr>
          <w:rFonts w:ascii="Times New Roman" w:hAnsi="Times New Roman" w:cs="Times New Roman"/>
          <w:b/>
          <w:bCs/>
          <w:lang w:val="en-US"/>
        </w:rPr>
      </w:pPr>
      <w:r w:rsidRPr="00676F76">
        <w:rPr>
          <w:rFonts w:ascii="Times New Roman" w:hAnsi="Times New Roman" w:cs="Times New Roman"/>
          <w:b/>
          <w:bCs/>
          <w:lang w:val="en-US"/>
        </w:rPr>
        <w:t>The Continued Evolution of the 82nd Signal Battalion</w:t>
      </w:r>
    </w:p>
    <w:p w14:paraId="041205FD" w14:textId="5422E391" w:rsidR="00C86491" w:rsidRPr="00C86491" w:rsidRDefault="00C86491" w:rsidP="00C86491">
      <w:pPr>
        <w:rPr>
          <w:rFonts w:ascii="Times New Roman" w:hAnsi="Times New Roman" w:cs="Times New Roman"/>
          <w:lang w:val="en-US"/>
        </w:rPr>
      </w:pPr>
      <w:r w:rsidRPr="00C86491">
        <w:rPr>
          <w:rFonts w:ascii="Times New Roman" w:hAnsi="Times New Roman" w:cs="Times New Roman"/>
          <w:lang w:val="en-US"/>
        </w:rPr>
        <w:t xml:space="preserve">The 82nd Signal Battalion continues its historical trajectory of adaptation and modernization. Today, the 82nd Airborne Division is actively engaged in fostering innovation through initiatives like its "Airborne Innovation Lab." This lab connects paratroopers and partners to research, innovate, and develop new ideas to solve tactical problems, encompassing areas such as 3D modeling, reverse engineering, and microcontroller programming. This demonstrates a proactive commitment to leveraging emerging technologies for tactical advantage and maintaining its "knife's edge of technology and readiness".   </w:t>
      </w:r>
    </w:p>
    <w:p w14:paraId="427C6DA3" w14:textId="77777777" w:rsidR="00C86491" w:rsidRPr="00C86491" w:rsidRDefault="00C86491" w:rsidP="00C86491">
      <w:pPr>
        <w:rPr>
          <w:rFonts w:ascii="Times New Roman" w:hAnsi="Times New Roman" w:cs="Times New Roman"/>
          <w:lang w:val="en-US"/>
        </w:rPr>
      </w:pPr>
      <w:r w:rsidRPr="00C86491">
        <w:rPr>
          <w:rFonts w:ascii="Times New Roman" w:hAnsi="Times New Roman" w:cs="Times New Roman"/>
          <w:lang w:val="en-US"/>
        </w:rPr>
        <w:t>The evolution of the 82nd Signal Battalion from its MSE conversion to the establishment of an "Airborne Innovation Lab" illustrates a profound shift in organizational philosophy. It signifies a transition from merely adopting externally developed systems to fostering an internal culture of continuous innovation and problem-solving. This implies that the lessons learned from the large-scale MSE transition instilled a deep understanding that future battlefield success requires ongoing experimentation, rapid prototyping, and the ability to integrate new technological solutions from within, rather than solely relying on large, multi-billion dollar acquisition programs. The 82nd Airborne's embrace of innovation labs reflects a critical recognition within the military that maintaining a technological edge in the future will depend on fostering agility, creativity, and a decentralized capacity for technological development and integration at the unit level. This is a crucial step towards building a truly adaptive and future-ready force.</w:t>
      </w:r>
    </w:p>
    <w:p w14:paraId="4C32CE66" w14:textId="77777777" w:rsidR="00676F76" w:rsidRDefault="00676F76" w:rsidP="00676F76">
      <w:pPr>
        <w:rPr>
          <w:rFonts w:ascii="Times New Roman" w:hAnsi="Times New Roman" w:cs="Times New Roman"/>
          <w:b/>
          <w:bCs/>
          <w:lang w:val="en-US"/>
        </w:rPr>
      </w:pPr>
      <w:r>
        <w:rPr>
          <w:rFonts w:ascii="Times New Roman" w:hAnsi="Times New Roman" w:cs="Times New Roman"/>
          <w:b/>
          <w:bCs/>
          <w:lang w:val="en-US"/>
        </w:rPr>
        <w:t>The Commander’s Voice!</w:t>
      </w:r>
    </w:p>
    <w:p w14:paraId="1DC8280C" w14:textId="77777777" w:rsidR="00845B73" w:rsidRPr="000039EF" w:rsidRDefault="00845B73" w:rsidP="00845B73">
      <w:pPr>
        <w:rPr>
          <w:rFonts w:ascii="Times New Roman" w:hAnsi="Times New Roman" w:cs="Times New Roman"/>
          <w:b/>
          <w:bCs/>
          <w:lang w:val="en-US"/>
        </w:rPr>
      </w:pPr>
      <w:r w:rsidRPr="000039EF">
        <w:rPr>
          <w:rFonts w:ascii="Times New Roman" w:hAnsi="Times New Roman" w:cs="Times New Roman"/>
          <w:b/>
          <w:bCs/>
          <w:lang w:val="en-US"/>
        </w:rPr>
        <w:t>Copyright 2025 by First Sergeant (Retired) Christopher Eric (Moon) Mullins</w:t>
      </w:r>
      <w:r>
        <w:rPr>
          <w:rFonts w:ascii="Times New Roman" w:hAnsi="Times New Roman" w:cs="Times New Roman"/>
          <w:b/>
          <w:bCs/>
          <w:lang w:val="en-US"/>
        </w:rPr>
        <w:t xml:space="preserve"> and Captain (Served 9 years) John Ramey</w:t>
      </w:r>
    </w:p>
    <w:p w14:paraId="43E8943C" w14:textId="5785D3EB" w:rsidR="00676F76" w:rsidRPr="00676F76" w:rsidRDefault="00676F76" w:rsidP="00676F76">
      <w:pPr>
        <w:rPr>
          <w:rFonts w:ascii="Times New Roman" w:hAnsi="Times New Roman" w:cs="Times New Roman"/>
          <w:b/>
          <w:bCs/>
          <w:lang w:val="en-US"/>
        </w:rPr>
      </w:pPr>
    </w:p>
    <w:p w14:paraId="15A6A724" w14:textId="77777777" w:rsidR="00DA408C" w:rsidRPr="00676F76" w:rsidRDefault="00DA408C" w:rsidP="00DA408C">
      <w:pPr>
        <w:rPr>
          <w:rFonts w:ascii="Times New Roman" w:hAnsi="Times New Roman" w:cs="Times New Roman"/>
          <w:b/>
          <w:bCs/>
          <w:lang w:val="en-US"/>
        </w:rPr>
      </w:pPr>
      <w:r w:rsidRPr="00676F76">
        <w:rPr>
          <w:rFonts w:ascii="Times New Roman" w:hAnsi="Times New Roman" w:cs="Times New Roman"/>
          <w:b/>
          <w:bCs/>
          <w:lang w:val="en-US"/>
        </w:rPr>
        <w:lastRenderedPageBreak/>
        <w:t>Endnotes</w:t>
      </w:r>
    </w:p>
    <w:p w14:paraId="3566C50E"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National Museum of the United States Army. "Cellular Communications." </w:t>
      </w:r>
      <w:r w:rsidRPr="00676F76">
        <w:rPr>
          <w:rFonts w:ascii="Times New Roman" w:hAnsi="Times New Roman" w:cs="Times New Roman"/>
          <w:i/>
          <w:iCs/>
          <w:sz w:val="16"/>
          <w:szCs w:val="16"/>
          <w:lang w:val="en-US"/>
        </w:rPr>
        <w:t>Army Innovations</w:t>
      </w:r>
      <w:r w:rsidRPr="00676F76">
        <w:rPr>
          <w:rFonts w:ascii="Times New Roman" w:hAnsi="Times New Roman" w:cs="Times New Roman"/>
          <w:sz w:val="16"/>
          <w:szCs w:val="16"/>
          <w:lang w:val="en-US"/>
        </w:rPr>
        <w:t xml:space="preserve">. </w:t>
      </w:r>
      <w:hyperlink r:id="rId5" w:tgtFrame="_blank" w:history="1">
        <w:r w:rsidRPr="00676F76">
          <w:rPr>
            <w:rStyle w:val="Hyperlink"/>
            <w:rFonts w:ascii="Times New Roman" w:hAnsi="Times New Roman" w:cs="Times New Roman"/>
            <w:sz w:val="16"/>
            <w:szCs w:val="16"/>
            <w:lang w:val="en-US"/>
          </w:rPr>
          <w:t>https://www.thenmusa.org/armyinnovations/cellularcommunications/</w:t>
        </w:r>
      </w:hyperlink>
      <w:r w:rsidRPr="00676F76">
        <w:rPr>
          <w:rFonts w:ascii="Times New Roman" w:hAnsi="Times New Roman" w:cs="Times New Roman"/>
          <w:sz w:val="16"/>
          <w:szCs w:val="16"/>
          <w:lang w:val="en-US"/>
        </w:rPr>
        <w:t xml:space="preserve"> </w:t>
      </w:r>
    </w:p>
    <w:p w14:paraId="42A26DAC"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Merip. "War Games for the Eighties." </w:t>
      </w:r>
      <w:r w:rsidRPr="00676F76">
        <w:rPr>
          <w:rFonts w:ascii="Times New Roman" w:hAnsi="Times New Roman" w:cs="Times New Roman"/>
          <w:i/>
          <w:iCs/>
          <w:sz w:val="16"/>
          <w:szCs w:val="16"/>
          <w:lang w:val="en-US"/>
        </w:rPr>
        <w:t>MERIP Reports</w:t>
      </w:r>
      <w:r w:rsidRPr="00676F76">
        <w:rPr>
          <w:rFonts w:ascii="Times New Roman" w:hAnsi="Times New Roman" w:cs="Times New Roman"/>
          <w:sz w:val="16"/>
          <w:szCs w:val="16"/>
          <w:lang w:val="en-US"/>
        </w:rPr>
        <w:t xml:space="preserve">, no. 90 (September 1980): 22–26. </w:t>
      </w:r>
      <w:hyperlink r:id="rId6" w:tgtFrame="_blank" w:history="1">
        <w:r w:rsidRPr="00676F76">
          <w:rPr>
            <w:rStyle w:val="Hyperlink"/>
            <w:rFonts w:ascii="Times New Roman" w:hAnsi="Times New Roman" w:cs="Times New Roman"/>
            <w:sz w:val="16"/>
            <w:szCs w:val="16"/>
            <w:lang w:val="en-US"/>
          </w:rPr>
          <w:t>https://merip.org/1980/09/war-games-for-the-eighties/</w:t>
        </w:r>
      </w:hyperlink>
      <w:r w:rsidRPr="00676F76">
        <w:rPr>
          <w:rFonts w:ascii="Times New Roman" w:hAnsi="Times New Roman" w:cs="Times New Roman"/>
          <w:sz w:val="16"/>
          <w:szCs w:val="16"/>
          <w:lang w:val="en-US"/>
        </w:rPr>
        <w:t xml:space="preserve"> </w:t>
      </w:r>
    </w:p>
    <w:p w14:paraId="6C56332D"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Command and General Staff College. "MSE in AirLand Battle Doctrine." Monograph, 1987. </w:t>
      </w:r>
      <w:hyperlink r:id="rId7" w:tgtFrame="_blank" w:history="1">
        <w:r w:rsidRPr="00676F76">
          <w:rPr>
            <w:rStyle w:val="Hyperlink"/>
            <w:rFonts w:ascii="Times New Roman" w:hAnsi="Times New Roman" w:cs="Times New Roman"/>
            <w:sz w:val="16"/>
            <w:szCs w:val="16"/>
            <w:lang w:val="en-US"/>
          </w:rPr>
          <w:t>https://cgsc.contentdm.oclc.org/digital/api/collection/p4013coll3/id/1998/download</w:t>
        </w:r>
      </w:hyperlink>
      <w:r w:rsidRPr="00676F76">
        <w:rPr>
          <w:rFonts w:ascii="Times New Roman" w:hAnsi="Times New Roman" w:cs="Times New Roman"/>
          <w:sz w:val="16"/>
          <w:szCs w:val="16"/>
          <w:lang w:val="en-US"/>
        </w:rPr>
        <w:t xml:space="preserve"> </w:t>
      </w:r>
    </w:p>
    <w:p w14:paraId="41F6416E"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w:t>
      </w:r>
      <w:r w:rsidRPr="00676F76">
        <w:rPr>
          <w:rFonts w:ascii="Times New Roman" w:hAnsi="Times New Roman" w:cs="Times New Roman"/>
          <w:i/>
          <w:iCs/>
          <w:sz w:val="16"/>
          <w:szCs w:val="16"/>
          <w:lang w:val="en-US"/>
        </w:rPr>
        <w:t>Mobile Subscriber Equipment (MSE) Maintenance Concept</w:t>
      </w:r>
      <w:r w:rsidRPr="00676F76">
        <w:rPr>
          <w:rFonts w:ascii="Times New Roman" w:hAnsi="Times New Roman" w:cs="Times New Roman"/>
          <w:sz w:val="16"/>
          <w:szCs w:val="16"/>
          <w:lang w:val="en-US"/>
        </w:rPr>
        <w:t xml:space="preserve">. Report, ADA180403. Fort Gordon, GA: U.S. Army Signal Center, </w:t>
      </w:r>
      <w:proofErr w:type="gramStart"/>
      <w:r w:rsidRPr="00676F76">
        <w:rPr>
          <w:rFonts w:ascii="Times New Roman" w:hAnsi="Times New Roman" w:cs="Times New Roman"/>
          <w:sz w:val="16"/>
          <w:szCs w:val="16"/>
          <w:lang w:val="en-US"/>
        </w:rPr>
        <w:t>1987.(</w:t>
      </w:r>
      <w:proofErr w:type="gramEnd"/>
      <w:r w:rsidRPr="00676F76">
        <w:rPr>
          <w:rFonts w:ascii="Times New Roman" w:hAnsi="Times New Roman" w:cs="Times New Roman"/>
          <w:sz w:val="16"/>
          <w:szCs w:val="16"/>
          <w:lang w:val="en-US"/>
        </w:rPr>
        <w:t xml:space="preserve">https://apps.dtic.mil/sti/tr/pdf/ADA180403.pdf) </w:t>
      </w:r>
    </w:p>
    <w:p w14:paraId="1F38EB02"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FAS. "AN/TTC-39 TRI-TAC Automatic Telephone Central Office." </w:t>
      </w:r>
      <w:hyperlink r:id="rId8" w:tgtFrame="_blank" w:history="1">
        <w:r w:rsidRPr="00676F76">
          <w:rPr>
            <w:rStyle w:val="Hyperlink"/>
            <w:rFonts w:ascii="Times New Roman" w:hAnsi="Times New Roman" w:cs="Times New Roman"/>
            <w:sz w:val="16"/>
            <w:szCs w:val="16"/>
            <w:lang w:val="en-US"/>
          </w:rPr>
          <w:t>https://man.fas.org/dod-101/sys/land/an-ttc-39.htm</w:t>
        </w:r>
      </w:hyperlink>
      <w:r w:rsidRPr="00676F76">
        <w:rPr>
          <w:rFonts w:ascii="Times New Roman" w:hAnsi="Times New Roman" w:cs="Times New Roman"/>
          <w:sz w:val="16"/>
          <w:szCs w:val="16"/>
          <w:lang w:val="en-US"/>
        </w:rPr>
        <w:t xml:space="preserve"> </w:t>
      </w:r>
    </w:p>
    <w:p w14:paraId="659C8198"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Radionerds. "TTC-39."(https://radionerds.com/images/4/4b/TTC-39.pdf) </w:t>
      </w:r>
    </w:p>
    <w:p w14:paraId="40248434"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Cryptomuseum. "SINCGARS." </w:t>
      </w:r>
      <w:hyperlink r:id="rId9" w:tgtFrame="_blank" w:history="1">
        <w:r w:rsidRPr="00676F76">
          <w:rPr>
            <w:rStyle w:val="Hyperlink"/>
            <w:rFonts w:ascii="Times New Roman" w:hAnsi="Times New Roman" w:cs="Times New Roman"/>
            <w:sz w:val="16"/>
            <w:szCs w:val="16"/>
            <w:lang w:val="en-US"/>
          </w:rPr>
          <w:t>https://www.cryptomuseum.com/radio/sincgars/</w:t>
        </w:r>
      </w:hyperlink>
      <w:r w:rsidRPr="00676F76">
        <w:rPr>
          <w:rFonts w:ascii="Times New Roman" w:hAnsi="Times New Roman" w:cs="Times New Roman"/>
          <w:sz w:val="16"/>
          <w:szCs w:val="16"/>
          <w:lang w:val="en-US"/>
        </w:rPr>
        <w:t xml:space="preserve"> </w:t>
      </w:r>
    </w:p>
    <w:p w14:paraId="53F08C84"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"82nd Airborne Division." </w:t>
      </w:r>
      <w:hyperlink r:id="rId10" w:tgtFrame="_blank" w:history="1">
        <w:r w:rsidRPr="00676F76">
          <w:rPr>
            <w:rStyle w:val="Hyperlink"/>
            <w:rFonts w:ascii="Times New Roman" w:hAnsi="Times New Roman" w:cs="Times New Roman"/>
            <w:sz w:val="16"/>
            <w:szCs w:val="16"/>
            <w:lang w:val="en-US"/>
          </w:rPr>
          <w:t>https://home.army.mil/bragg/units-tenants/82nd-airborne-division</w:t>
        </w:r>
      </w:hyperlink>
      <w:r w:rsidRPr="00676F76">
        <w:rPr>
          <w:rFonts w:ascii="Times New Roman" w:hAnsi="Times New Roman" w:cs="Times New Roman"/>
          <w:sz w:val="16"/>
          <w:szCs w:val="16"/>
          <w:lang w:val="en-US"/>
        </w:rPr>
        <w:t xml:space="preserve"> </w:t>
      </w:r>
    </w:p>
    <w:p w14:paraId="4E4B84A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"82nd Airborne Division Announces 2023 All American Hall of Fame Inductees." November 20, 2023. </w:t>
      </w:r>
      <w:hyperlink r:id="rId11" w:tgtFrame="_blank" w:history="1">
        <w:r w:rsidRPr="00676F76">
          <w:rPr>
            <w:rStyle w:val="Hyperlink"/>
            <w:rFonts w:ascii="Times New Roman" w:hAnsi="Times New Roman" w:cs="Times New Roman"/>
            <w:sz w:val="16"/>
            <w:szCs w:val="16"/>
            <w:lang w:val="en-US"/>
          </w:rPr>
          <w:t>https://www.army.mil/article/266955/82nd_airborne_division_announces_2023_all_american_hall_of_fame_inductees</w:t>
        </w:r>
      </w:hyperlink>
      <w:r w:rsidRPr="00676F76">
        <w:rPr>
          <w:rFonts w:ascii="Times New Roman" w:hAnsi="Times New Roman" w:cs="Times New Roman"/>
          <w:sz w:val="16"/>
          <w:szCs w:val="16"/>
          <w:lang w:val="en-US"/>
        </w:rPr>
        <w:t xml:space="preserve"> </w:t>
      </w:r>
    </w:p>
    <w:p w14:paraId="422E1A85"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DVIDS. "Falcon Brigade JRTC 23-10 Live Fire Exercise." October 8, 2023. </w:t>
      </w:r>
      <w:hyperlink r:id="rId12" w:tgtFrame="_blank" w:history="1">
        <w:r w:rsidRPr="00676F76">
          <w:rPr>
            <w:rStyle w:val="Hyperlink"/>
            <w:rFonts w:ascii="Times New Roman" w:hAnsi="Times New Roman" w:cs="Times New Roman"/>
            <w:sz w:val="16"/>
            <w:szCs w:val="16"/>
            <w:lang w:val="en-US"/>
          </w:rPr>
          <w:t>https://www.dvidshub.net/video/911326/falcon-brigade-jrtc-23-10-live-fire-exercise</w:t>
        </w:r>
      </w:hyperlink>
      <w:r w:rsidRPr="00676F76">
        <w:rPr>
          <w:rFonts w:ascii="Times New Roman" w:hAnsi="Times New Roman" w:cs="Times New Roman"/>
          <w:sz w:val="16"/>
          <w:szCs w:val="16"/>
          <w:lang w:val="en-US"/>
        </w:rPr>
        <w:t xml:space="preserve"> </w:t>
      </w:r>
    </w:p>
    <w:p w14:paraId="7DBC3E33"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"Advanced Airborne School." </w:t>
      </w:r>
      <w:hyperlink r:id="rId13" w:tgtFrame="_blank" w:history="1">
        <w:r w:rsidRPr="00676F76">
          <w:rPr>
            <w:rStyle w:val="Hyperlink"/>
            <w:rFonts w:ascii="Times New Roman" w:hAnsi="Times New Roman" w:cs="Times New Roman"/>
            <w:sz w:val="16"/>
            <w:szCs w:val="16"/>
            <w:lang w:val="en-US"/>
          </w:rPr>
          <w:t>https://home.army.mil/bragg/units-tenants/xviii-airborne-co/advanced-airborne-school</w:t>
        </w:r>
      </w:hyperlink>
      <w:r w:rsidRPr="00676F76">
        <w:rPr>
          <w:rFonts w:ascii="Times New Roman" w:hAnsi="Times New Roman" w:cs="Times New Roman"/>
          <w:sz w:val="16"/>
          <w:szCs w:val="16"/>
          <w:lang w:val="en-US"/>
        </w:rPr>
        <w:t xml:space="preserve"> </w:t>
      </w:r>
    </w:p>
    <w:p w14:paraId="39AB1B38" w14:textId="77777777" w:rsidR="00DA408C" w:rsidRPr="00676F76" w:rsidRDefault="00DA408C" w:rsidP="00DA408C">
      <w:pPr>
        <w:numPr>
          <w:ilvl w:val="0"/>
          <w:numId w:val="2"/>
        </w:numPr>
        <w:rPr>
          <w:rFonts w:ascii="Times New Roman" w:hAnsi="Times New Roman" w:cs="Times New Roman"/>
          <w:sz w:val="16"/>
          <w:szCs w:val="16"/>
          <w:lang w:val="it-IT"/>
        </w:rPr>
      </w:pPr>
      <w:r w:rsidRPr="00676F76">
        <w:rPr>
          <w:rFonts w:ascii="Times New Roman" w:hAnsi="Times New Roman" w:cs="Times New Roman"/>
          <w:sz w:val="16"/>
          <w:szCs w:val="16"/>
          <w:lang w:val="it-IT"/>
        </w:rPr>
        <w:t xml:space="preserve">Wikipedia. "Mobile Subscriber Equipment."(https://en.wikipedia.org/wiki/Mobile_Subscriber_Equipment) </w:t>
      </w:r>
    </w:p>
    <w:p w14:paraId="7440145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PMI. "Military Procurement Policy." </w:t>
      </w:r>
      <w:hyperlink r:id="rId14" w:tgtFrame="_blank" w:history="1">
        <w:r w:rsidRPr="00676F76">
          <w:rPr>
            <w:rStyle w:val="Hyperlink"/>
            <w:rFonts w:ascii="Times New Roman" w:hAnsi="Times New Roman" w:cs="Times New Roman"/>
            <w:sz w:val="16"/>
            <w:szCs w:val="16"/>
            <w:lang w:val="en-US"/>
          </w:rPr>
          <w:t>https://www.pmi.org/learning/library/military-procurement-policy-3469</w:t>
        </w:r>
      </w:hyperlink>
      <w:r w:rsidRPr="00676F76">
        <w:rPr>
          <w:rFonts w:ascii="Times New Roman" w:hAnsi="Times New Roman" w:cs="Times New Roman"/>
          <w:sz w:val="16"/>
          <w:szCs w:val="16"/>
          <w:lang w:val="en-US"/>
        </w:rPr>
        <w:t xml:space="preserve"> </w:t>
      </w:r>
    </w:p>
    <w:p w14:paraId="595A8954"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Research Institute for the Behavioral and Social Sciences. </w:t>
      </w:r>
      <w:r w:rsidRPr="00676F76">
        <w:rPr>
          <w:rFonts w:ascii="Times New Roman" w:hAnsi="Times New Roman" w:cs="Times New Roman"/>
          <w:i/>
          <w:iCs/>
          <w:sz w:val="16"/>
          <w:szCs w:val="16"/>
          <w:lang w:val="en-US"/>
        </w:rPr>
        <w:t>Mobile Subscriber Equipment (MSE) Operator Performance Criteria</w:t>
      </w:r>
      <w:r w:rsidRPr="00676F76">
        <w:rPr>
          <w:rFonts w:ascii="Times New Roman" w:hAnsi="Times New Roman" w:cs="Times New Roman"/>
          <w:sz w:val="16"/>
          <w:szCs w:val="16"/>
          <w:lang w:val="en-US"/>
        </w:rPr>
        <w:t xml:space="preserve">. Report, ADA395449. Alexandria, VA: U.S. Army Research Institute for the Behavioral and Social Sciences, </w:t>
      </w:r>
      <w:proofErr w:type="gramStart"/>
      <w:r w:rsidRPr="00676F76">
        <w:rPr>
          <w:rFonts w:ascii="Times New Roman" w:hAnsi="Times New Roman" w:cs="Times New Roman"/>
          <w:sz w:val="16"/>
          <w:szCs w:val="16"/>
          <w:lang w:val="en-US"/>
        </w:rPr>
        <w:t>2001.(</w:t>
      </w:r>
      <w:proofErr w:type="gramEnd"/>
      <w:r w:rsidRPr="00676F76">
        <w:rPr>
          <w:rFonts w:ascii="Times New Roman" w:hAnsi="Times New Roman" w:cs="Times New Roman"/>
          <w:sz w:val="16"/>
          <w:szCs w:val="16"/>
          <w:lang w:val="en-US"/>
        </w:rPr>
        <w:t>(</w:t>
      </w:r>
      <w:hyperlink r:id="rId15" w:tgtFrame="_blank" w:history="1">
        <w:r w:rsidRPr="00676F76">
          <w:rPr>
            <w:rStyle w:val="Hyperlink"/>
            <w:rFonts w:ascii="Times New Roman" w:hAnsi="Times New Roman" w:cs="Times New Roman"/>
            <w:sz w:val="16"/>
            <w:szCs w:val="16"/>
            <w:lang w:val="en-US"/>
          </w:rPr>
          <w:t>https://apps.dtic.mil/sti/tr/pdf/ADA395449.pdf</w:t>
        </w:r>
      </w:hyperlink>
      <w:r w:rsidRPr="00676F76">
        <w:rPr>
          <w:rFonts w:ascii="Times New Roman" w:hAnsi="Times New Roman" w:cs="Times New Roman"/>
          <w:sz w:val="16"/>
          <w:szCs w:val="16"/>
          <w:lang w:val="en-US"/>
        </w:rPr>
        <w:t xml:space="preserve">)) </w:t>
      </w:r>
    </w:p>
    <w:p w14:paraId="01534F6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Forecast International. "Mobile Subscriber Equipment (MSE)." November </w:t>
      </w:r>
      <w:proofErr w:type="gramStart"/>
      <w:r w:rsidRPr="00676F76">
        <w:rPr>
          <w:rFonts w:ascii="Times New Roman" w:hAnsi="Times New Roman" w:cs="Times New Roman"/>
          <w:sz w:val="16"/>
          <w:szCs w:val="16"/>
          <w:lang w:val="en-US"/>
        </w:rPr>
        <w:t>2004.(</w:t>
      </w:r>
      <w:proofErr w:type="gramEnd"/>
      <w:r w:rsidRPr="00676F76">
        <w:rPr>
          <w:rFonts w:ascii="Times New Roman" w:hAnsi="Times New Roman" w:cs="Times New Roman"/>
          <w:sz w:val="16"/>
          <w:szCs w:val="16"/>
          <w:lang w:val="en-US"/>
        </w:rPr>
        <w:t xml:space="preserve">(https://www.forecastinternational.com/archive/disp_pdf.cfm?DACH_RECNO=503)) </w:t>
      </w:r>
    </w:p>
    <w:p w14:paraId="741B08B9"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Federation of American Scientists. "Mobile Subscriber Equipment (MSE)." </w:t>
      </w:r>
      <w:hyperlink r:id="rId16" w:tgtFrame="_blank" w:history="1">
        <w:r w:rsidRPr="00676F76">
          <w:rPr>
            <w:rStyle w:val="Hyperlink"/>
            <w:rFonts w:ascii="Times New Roman" w:hAnsi="Times New Roman" w:cs="Times New Roman"/>
            <w:sz w:val="16"/>
            <w:szCs w:val="16"/>
            <w:lang w:val="en-US"/>
          </w:rPr>
          <w:t>https://irp.fas.org/doddir/army/swo/swomse.htm</w:t>
        </w:r>
      </w:hyperlink>
      <w:r w:rsidRPr="00676F76">
        <w:rPr>
          <w:rFonts w:ascii="Times New Roman" w:hAnsi="Times New Roman" w:cs="Times New Roman"/>
          <w:sz w:val="16"/>
          <w:szCs w:val="16"/>
          <w:lang w:val="en-US"/>
        </w:rPr>
        <w:t xml:space="preserve"> </w:t>
      </w:r>
    </w:p>
    <w:p w14:paraId="4C2A9246"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WW2-Airborne. "82nd Signal Company: Unit History." </w:t>
      </w:r>
      <w:hyperlink r:id="rId17" w:tgtFrame="_blank" w:history="1">
        <w:r w:rsidRPr="00676F76">
          <w:rPr>
            <w:rStyle w:val="Hyperlink"/>
            <w:rFonts w:ascii="Times New Roman" w:hAnsi="Times New Roman" w:cs="Times New Roman"/>
            <w:sz w:val="16"/>
            <w:szCs w:val="16"/>
            <w:lang w:val="en-US"/>
          </w:rPr>
          <w:t>https://www.ww2-airborne.us/units/82sig/82sig.html</w:t>
        </w:r>
      </w:hyperlink>
      <w:r w:rsidRPr="00676F76">
        <w:rPr>
          <w:rFonts w:ascii="Times New Roman" w:hAnsi="Times New Roman" w:cs="Times New Roman"/>
          <w:sz w:val="16"/>
          <w:szCs w:val="16"/>
          <w:lang w:val="en-US"/>
        </w:rPr>
        <w:t xml:space="preserve"> </w:t>
      </w:r>
    </w:p>
    <w:p w14:paraId="183A708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WW2-Airborne. "The 82nd Signal Company - Trooper Pictures." </w:t>
      </w:r>
      <w:hyperlink r:id="rId18" w:tgtFrame="_blank" w:history="1">
        <w:r w:rsidRPr="00676F76">
          <w:rPr>
            <w:rStyle w:val="Hyperlink"/>
            <w:rFonts w:ascii="Times New Roman" w:hAnsi="Times New Roman" w:cs="Times New Roman"/>
            <w:sz w:val="16"/>
            <w:szCs w:val="16"/>
            <w:lang w:val="en-US"/>
          </w:rPr>
          <w:t>https://www.ww2-airborne.us/units/82sig/82sig_trp.html</w:t>
        </w:r>
      </w:hyperlink>
      <w:r w:rsidRPr="00676F76">
        <w:rPr>
          <w:rFonts w:ascii="Times New Roman" w:hAnsi="Times New Roman" w:cs="Times New Roman"/>
          <w:sz w:val="16"/>
          <w:szCs w:val="16"/>
          <w:lang w:val="en-US"/>
        </w:rPr>
        <w:t xml:space="preserve"> </w:t>
      </w:r>
    </w:p>
    <w:p w14:paraId="14FCCB5C"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Airborne. "82nd Airborne Signal Company." </w:t>
      </w:r>
      <w:hyperlink r:id="rId19" w:tgtFrame="_blank" w:history="1">
        <w:r w:rsidRPr="00676F76">
          <w:rPr>
            <w:rStyle w:val="Hyperlink"/>
            <w:rFonts w:ascii="Times New Roman" w:hAnsi="Times New Roman" w:cs="Times New Roman"/>
            <w:sz w:val="16"/>
            <w:szCs w:val="16"/>
            <w:lang w:val="en-US"/>
          </w:rPr>
          <w:t>https://usairborne.be/accueil/welcome-english/82ndairborne-division_eng/82nd-signal-corps_eng</w:t>
        </w:r>
      </w:hyperlink>
      <w:r w:rsidRPr="00676F76">
        <w:rPr>
          <w:rFonts w:ascii="Times New Roman" w:hAnsi="Times New Roman" w:cs="Times New Roman"/>
          <w:sz w:val="16"/>
          <w:szCs w:val="16"/>
          <w:lang w:val="en-US"/>
        </w:rPr>
        <w:t xml:space="preserve"> </w:t>
      </w:r>
    </w:p>
    <w:p w14:paraId="41123EB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Center of Military History. "Signal Corps."(https://history.army.mil/Publications/Publications-Catalog/Signal-Corps/) </w:t>
      </w:r>
    </w:p>
    <w:p w14:paraId="73FDF34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AFCEA. "Senior Officers Tout Digital Development." August 16, 2022. </w:t>
      </w:r>
      <w:hyperlink r:id="rId20" w:tgtFrame="_blank" w:history="1">
        <w:r w:rsidRPr="00676F76">
          <w:rPr>
            <w:rStyle w:val="Hyperlink"/>
            <w:rFonts w:ascii="Times New Roman" w:hAnsi="Times New Roman" w:cs="Times New Roman"/>
            <w:sz w:val="16"/>
            <w:szCs w:val="16"/>
            <w:lang w:val="en-US"/>
          </w:rPr>
          <w:t>https://www.afcea.org/signal-media/technet-augusta-22-coverage/senior-officers-tout-digital-development</w:t>
        </w:r>
      </w:hyperlink>
      <w:r w:rsidRPr="00676F76">
        <w:rPr>
          <w:rFonts w:ascii="Times New Roman" w:hAnsi="Times New Roman" w:cs="Times New Roman"/>
          <w:sz w:val="16"/>
          <w:szCs w:val="16"/>
          <w:lang w:val="en-US"/>
        </w:rPr>
        <w:t xml:space="preserve"> </w:t>
      </w:r>
    </w:p>
    <w:p w14:paraId="706C1A4D"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University Press. "Indispensable Service." </w:t>
      </w:r>
      <w:r w:rsidRPr="00676F76">
        <w:rPr>
          <w:rFonts w:ascii="Times New Roman" w:hAnsi="Times New Roman" w:cs="Times New Roman"/>
          <w:i/>
          <w:iCs/>
          <w:sz w:val="16"/>
          <w:szCs w:val="16"/>
          <w:lang w:val="en-US"/>
        </w:rPr>
        <w:t>Military Review</w:t>
      </w:r>
      <w:r w:rsidRPr="00676F76">
        <w:rPr>
          <w:rFonts w:ascii="Times New Roman" w:hAnsi="Times New Roman" w:cs="Times New Roman"/>
          <w:sz w:val="16"/>
          <w:szCs w:val="16"/>
          <w:lang w:val="en-US"/>
        </w:rPr>
        <w:t xml:space="preserve"> (May-June 2025).(</w:t>
      </w:r>
      <w:hyperlink r:id="rId21" w:tgtFrame="_blank" w:history="1">
        <w:r w:rsidRPr="00676F76">
          <w:rPr>
            <w:rStyle w:val="Hyperlink"/>
            <w:rFonts w:ascii="Times New Roman" w:hAnsi="Times New Roman" w:cs="Times New Roman"/>
            <w:sz w:val="16"/>
            <w:szCs w:val="16"/>
            <w:lang w:val="en-US"/>
          </w:rPr>
          <w:t>https://www.armyupress.army.mil/Journals/Military-Review/English-Edition-Archives/May-June-2025/Indispensable-Service/</w:t>
        </w:r>
      </w:hyperlink>
      <w:r w:rsidRPr="00676F76">
        <w:rPr>
          <w:rFonts w:ascii="Times New Roman" w:hAnsi="Times New Roman" w:cs="Times New Roman"/>
          <w:sz w:val="16"/>
          <w:szCs w:val="16"/>
          <w:lang w:val="en-US"/>
        </w:rPr>
        <w:t xml:space="preserve">) </w:t>
      </w:r>
    </w:p>
    <w:p w14:paraId="7E39FEDE"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DTIC. </w:t>
      </w:r>
      <w:r w:rsidRPr="00676F76">
        <w:rPr>
          <w:rFonts w:ascii="Times New Roman" w:hAnsi="Times New Roman" w:cs="Times New Roman"/>
          <w:i/>
          <w:iCs/>
          <w:sz w:val="16"/>
          <w:szCs w:val="16"/>
          <w:lang w:val="en-US"/>
        </w:rPr>
        <w:t>The Implementation of U.S. Army Modular Force Structure and Its Effect on the Leader Development of Signal Corps Officers in Tactical Organizations</w:t>
      </w:r>
      <w:r w:rsidRPr="00676F76">
        <w:rPr>
          <w:rFonts w:ascii="Times New Roman" w:hAnsi="Times New Roman" w:cs="Times New Roman"/>
          <w:sz w:val="16"/>
          <w:szCs w:val="16"/>
          <w:lang w:val="en-US"/>
        </w:rPr>
        <w:t xml:space="preserve">. Report, AD1038440. Fort Leavenworth, KS: U.S. Army Command and General Staff College, </w:t>
      </w:r>
      <w:proofErr w:type="gramStart"/>
      <w:r w:rsidRPr="00676F76">
        <w:rPr>
          <w:rFonts w:ascii="Times New Roman" w:hAnsi="Times New Roman" w:cs="Times New Roman"/>
          <w:sz w:val="16"/>
          <w:szCs w:val="16"/>
          <w:lang w:val="en-US"/>
        </w:rPr>
        <w:t>2016.(</w:t>
      </w:r>
      <w:proofErr w:type="gramEnd"/>
      <w:r w:rsidRPr="00676F76">
        <w:rPr>
          <w:rFonts w:ascii="Times New Roman" w:hAnsi="Times New Roman" w:cs="Times New Roman"/>
          <w:sz w:val="16"/>
          <w:szCs w:val="16"/>
          <w:lang w:val="en-US"/>
        </w:rPr>
        <w:t xml:space="preserve">https://apps.dtic.mil/sti/tr/pdf/AD1038440.pdf) </w:t>
      </w:r>
    </w:p>
    <w:p w14:paraId="11F39771"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CityView NC. "82nd Airborne Division Announces 2023 All American Hall of Fame Inductees." </w:t>
      </w:r>
      <w:hyperlink r:id="rId22" w:tgtFrame="_blank" w:history="1">
        <w:r w:rsidRPr="00676F76">
          <w:rPr>
            <w:rStyle w:val="Hyperlink"/>
            <w:rFonts w:ascii="Times New Roman" w:hAnsi="Times New Roman" w:cs="Times New Roman"/>
            <w:sz w:val="16"/>
            <w:szCs w:val="16"/>
            <w:lang w:val="en-US"/>
          </w:rPr>
          <w:t>https://www.cityviewnc.com/stories/82nd-airborne-division-announces-2023-all-american-hall-of-fame-inductees/</w:t>
        </w:r>
      </w:hyperlink>
      <w:r w:rsidRPr="00676F76">
        <w:rPr>
          <w:rFonts w:ascii="Times New Roman" w:hAnsi="Times New Roman" w:cs="Times New Roman"/>
          <w:sz w:val="16"/>
          <w:szCs w:val="16"/>
          <w:lang w:val="en-US"/>
        </w:rPr>
        <w:t xml:space="preserve"> </w:t>
      </w:r>
    </w:p>
    <w:p w14:paraId="49058937"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lastRenderedPageBreak/>
        <w:t xml:space="preserve">CityView NC. "82nd Airborne Division Announces 2023 All American Hall of Fame Inductees." </w:t>
      </w:r>
      <w:hyperlink r:id="rId23" w:tgtFrame="_blank" w:history="1">
        <w:r w:rsidRPr="00676F76">
          <w:rPr>
            <w:rStyle w:val="Hyperlink"/>
            <w:rFonts w:ascii="Times New Roman" w:hAnsi="Times New Roman" w:cs="Times New Roman"/>
            <w:sz w:val="16"/>
            <w:szCs w:val="16"/>
            <w:lang w:val="en-US"/>
          </w:rPr>
          <w:t>https://www.cityviewnc.com/stories/82nd-airborne-division-announces-2023-all-american-hall-of-fame_inductees/</w:t>
        </w:r>
      </w:hyperlink>
      <w:r w:rsidRPr="00676F76">
        <w:rPr>
          <w:rFonts w:ascii="Times New Roman" w:hAnsi="Times New Roman" w:cs="Times New Roman"/>
          <w:sz w:val="16"/>
          <w:szCs w:val="16"/>
          <w:lang w:val="en-US"/>
        </w:rPr>
        <w:t xml:space="preserve"> </w:t>
      </w:r>
    </w:p>
    <w:p w14:paraId="746DE189"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Line of Departure. "Signal Training for the Future." </w:t>
      </w:r>
      <w:r w:rsidRPr="00676F76">
        <w:rPr>
          <w:rFonts w:ascii="Times New Roman" w:hAnsi="Times New Roman" w:cs="Times New Roman"/>
          <w:i/>
          <w:iCs/>
          <w:sz w:val="16"/>
          <w:szCs w:val="16"/>
          <w:lang w:val="en-US"/>
        </w:rPr>
        <w:t>Army Communicator</w:t>
      </w:r>
      <w:r w:rsidRPr="00676F76">
        <w:rPr>
          <w:rFonts w:ascii="Times New Roman" w:hAnsi="Times New Roman" w:cs="Times New Roman"/>
          <w:sz w:val="16"/>
          <w:szCs w:val="16"/>
          <w:lang w:val="en-US"/>
        </w:rPr>
        <w:t xml:space="preserve"> (Spring 2024</w:t>
      </w:r>
      <w:proofErr w:type="gramStart"/>
      <w:r w:rsidRPr="00676F76">
        <w:rPr>
          <w:rFonts w:ascii="Times New Roman" w:hAnsi="Times New Roman" w:cs="Times New Roman"/>
          <w:sz w:val="16"/>
          <w:szCs w:val="16"/>
          <w:lang w:val="en-US"/>
        </w:rPr>
        <w:t>).(</w:t>
      </w:r>
      <w:proofErr w:type="gramEnd"/>
      <w:r w:rsidRPr="00676F76">
        <w:rPr>
          <w:rFonts w:ascii="Times New Roman" w:hAnsi="Times New Roman" w:cs="Times New Roman"/>
          <w:sz w:val="16"/>
          <w:szCs w:val="16"/>
          <w:lang w:val="en-US"/>
        </w:rPr>
        <w:t xml:space="preserve">https://www.lineofdeparture.army.mil/Journals/Army-Communicator/Spring-2024/Signal-Training-Future/) </w:t>
      </w:r>
    </w:p>
    <w:p w14:paraId="36724DD0"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Airborne Signal. "General Dennis L. Via Bio." </w:t>
      </w:r>
      <w:hyperlink r:id="rId24" w:tgtFrame="_blank" w:history="1">
        <w:r w:rsidRPr="00676F76">
          <w:rPr>
            <w:rStyle w:val="Hyperlink"/>
            <w:rFonts w:ascii="Times New Roman" w:hAnsi="Times New Roman" w:cs="Times New Roman"/>
            <w:sz w:val="16"/>
            <w:szCs w:val="16"/>
            <w:lang w:val="en-US"/>
          </w:rPr>
          <w:t>https://www.airbornesignal.com/general-via-bio</w:t>
        </w:r>
      </w:hyperlink>
      <w:r w:rsidRPr="00676F76">
        <w:rPr>
          <w:rFonts w:ascii="Times New Roman" w:hAnsi="Times New Roman" w:cs="Times New Roman"/>
          <w:sz w:val="16"/>
          <w:szCs w:val="16"/>
          <w:lang w:val="en-US"/>
        </w:rPr>
        <w:t xml:space="preserve"> </w:t>
      </w:r>
    </w:p>
    <w:p w14:paraId="5A2006F1" w14:textId="77777777" w:rsidR="00DA408C" w:rsidRPr="00676F76" w:rsidRDefault="00DA408C" w:rsidP="00DA408C">
      <w:pPr>
        <w:numPr>
          <w:ilvl w:val="0"/>
          <w:numId w:val="2"/>
        </w:numPr>
        <w:rPr>
          <w:rFonts w:ascii="Times New Roman" w:hAnsi="Times New Roman" w:cs="Times New Roman"/>
          <w:sz w:val="16"/>
          <w:szCs w:val="16"/>
          <w:lang w:val="it-IT"/>
        </w:rPr>
      </w:pPr>
      <w:r w:rsidRPr="00676F76">
        <w:rPr>
          <w:rFonts w:ascii="Times New Roman" w:hAnsi="Times New Roman" w:cs="Times New Roman"/>
          <w:sz w:val="16"/>
          <w:szCs w:val="16"/>
          <w:lang w:val="it-IT"/>
        </w:rPr>
        <w:t>Wikipedia. "Dennis L. Via."(</w:t>
      </w:r>
      <w:r>
        <w:fldChar w:fldCharType="begin"/>
      </w:r>
      <w:r w:rsidRPr="00FD0478">
        <w:rPr>
          <w:lang w:val="it-IT"/>
        </w:rPr>
        <w:instrText>HYPERLINK "https://en.wikipedia.org/wiki/Dennis_L._Via" \t "_blank"</w:instrText>
      </w:r>
      <w:r>
        <w:fldChar w:fldCharType="separate"/>
      </w:r>
      <w:r w:rsidRPr="00676F76">
        <w:rPr>
          <w:rStyle w:val="Hyperlink"/>
          <w:rFonts w:ascii="Times New Roman" w:hAnsi="Times New Roman" w:cs="Times New Roman"/>
          <w:sz w:val="16"/>
          <w:szCs w:val="16"/>
          <w:lang w:val="it-IT"/>
        </w:rPr>
        <w:t>https://en.wikipedia.org/wiki/Dennis_L._Via</w:t>
      </w:r>
      <w:r>
        <w:fldChar w:fldCharType="end"/>
      </w:r>
      <w:r w:rsidRPr="00676F76">
        <w:rPr>
          <w:rFonts w:ascii="Times New Roman" w:hAnsi="Times New Roman" w:cs="Times New Roman"/>
          <w:sz w:val="16"/>
          <w:szCs w:val="16"/>
          <w:lang w:val="it-IT"/>
        </w:rPr>
        <w:t xml:space="preserve">) </w:t>
      </w:r>
    </w:p>
    <w:p w14:paraId="19B73859"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DTIC. </w:t>
      </w:r>
      <w:r w:rsidRPr="00676F76">
        <w:rPr>
          <w:rFonts w:ascii="Times New Roman" w:hAnsi="Times New Roman" w:cs="Times New Roman"/>
          <w:i/>
          <w:iCs/>
          <w:sz w:val="16"/>
          <w:szCs w:val="16"/>
          <w:lang w:val="en-US"/>
        </w:rPr>
        <w:t>FM 11-55: Communications Systems Engineering</w:t>
      </w:r>
      <w:r w:rsidRPr="00676F76">
        <w:rPr>
          <w:rFonts w:ascii="Times New Roman" w:hAnsi="Times New Roman" w:cs="Times New Roman"/>
          <w:sz w:val="16"/>
          <w:szCs w:val="16"/>
          <w:lang w:val="en-US"/>
        </w:rPr>
        <w:t xml:space="preserve">. Report, ADA395449. Fort Gordon, GA: U.S. Army Signal Center, </w:t>
      </w:r>
      <w:proofErr w:type="gramStart"/>
      <w:r w:rsidRPr="00676F76">
        <w:rPr>
          <w:rFonts w:ascii="Times New Roman" w:hAnsi="Times New Roman" w:cs="Times New Roman"/>
          <w:sz w:val="16"/>
          <w:szCs w:val="16"/>
          <w:lang w:val="en-US"/>
        </w:rPr>
        <w:t>1999.(</w:t>
      </w:r>
      <w:proofErr w:type="gramEnd"/>
      <w:r>
        <w:fldChar w:fldCharType="begin"/>
      </w:r>
      <w:r>
        <w:instrText>HYPERLINK "https://www.bits.de/NRANEU/others/amd-us-archive/FM11-55%2899%29.pdf" \t "_blank"</w:instrText>
      </w:r>
      <w:r>
        <w:fldChar w:fldCharType="separate"/>
      </w:r>
      <w:r w:rsidRPr="00676F76">
        <w:rPr>
          <w:rStyle w:val="Hyperlink"/>
          <w:rFonts w:ascii="Times New Roman" w:hAnsi="Times New Roman" w:cs="Times New Roman"/>
          <w:sz w:val="16"/>
          <w:szCs w:val="16"/>
          <w:lang w:val="en-US"/>
        </w:rPr>
        <w:t>https://www.bits.de/NRANEU/others/amd-us-archive/FM11-55%2899%29.pdf</w:t>
      </w:r>
      <w:r>
        <w:fldChar w:fldCharType="end"/>
      </w:r>
      <w:r w:rsidRPr="00676F76">
        <w:rPr>
          <w:rFonts w:ascii="Times New Roman" w:hAnsi="Times New Roman" w:cs="Times New Roman"/>
          <w:sz w:val="16"/>
          <w:szCs w:val="16"/>
          <w:lang w:val="en-US"/>
        </w:rPr>
        <w:t xml:space="preserve">) </w:t>
      </w:r>
    </w:p>
    <w:p w14:paraId="24F97E48"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Together We Served. "Exercise Reforger."(</w:t>
      </w:r>
      <w:hyperlink r:id="rId25" w:tgtFrame="_blank" w:history="1">
        <w:r w:rsidRPr="00676F76">
          <w:rPr>
            <w:rStyle w:val="Hyperlink"/>
            <w:rFonts w:ascii="Times New Roman" w:hAnsi="Times New Roman" w:cs="Times New Roman"/>
            <w:sz w:val="16"/>
            <w:szCs w:val="16"/>
            <w:lang w:val="en-US"/>
          </w:rPr>
          <w:t>https://army.togetherweserved.com/army/servlet/tws.webapp.WebApp?cmd=ShadowBoxProfile&amp;type=BattleMemoryExt&amp;ID=201791</w:t>
        </w:r>
      </w:hyperlink>
      <w:r w:rsidRPr="00676F76">
        <w:rPr>
          <w:rFonts w:ascii="Times New Roman" w:hAnsi="Times New Roman" w:cs="Times New Roman"/>
          <w:sz w:val="16"/>
          <w:szCs w:val="16"/>
          <w:lang w:val="en-US"/>
        </w:rPr>
        <w:t xml:space="preserve">) </w:t>
      </w:r>
    </w:p>
    <w:p w14:paraId="126E62BB" w14:textId="77777777" w:rsidR="00DA408C" w:rsidRPr="00676F76" w:rsidRDefault="00DA408C" w:rsidP="00DA408C">
      <w:pPr>
        <w:numPr>
          <w:ilvl w:val="0"/>
          <w:numId w:val="2"/>
        </w:numPr>
        <w:rPr>
          <w:rFonts w:ascii="Times New Roman" w:hAnsi="Times New Roman" w:cs="Times New Roman"/>
          <w:sz w:val="16"/>
          <w:szCs w:val="16"/>
          <w:lang w:val="it-IT"/>
        </w:rPr>
      </w:pPr>
      <w:r w:rsidRPr="00676F76">
        <w:rPr>
          <w:rFonts w:ascii="Times New Roman" w:hAnsi="Times New Roman" w:cs="Times New Roman"/>
          <w:sz w:val="16"/>
          <w:szCs w:val="16"/>
          <w:lang w:val="it-IT"/>
        </w:rPr>
        <w:t>Wikipedia. "Exercise Reforger."(</w:t>
      </w:r>
      <w:r>
        <w:fldChar w:fldCharType="begin"/>
      </w:r>
      <w:r w:rsidRPr="00FD0478">
        <w:rPr>
          <w:lang w:val="it-IT"/>
        </w:rPr>
        <w:instrText>HYPERLINK "https://en.wikipedia.org/wiki/Exercise_Reforger" \t "_blank"</w:instrText>
      </w:r>
      <w:r>
        <w:fldChar w:fldCharType="separate"/>
      </w:r>
      <w:r w:rsidRPr="00676F76">
        <w:rPr>
          <w:rStyle w:val="Hyperlink"/>
          <w:rFonts w:ascii="Times New Roman" w:hAnsi="Times New Roman" w:cs="Times New Roman"/>
          <w:sz w:val="16"/>
          <w:szCs w:val="16"/>
          <w:lang w:val="it-IT"/>
        </w:rPr>
        <w:t>https://en.wikipedia.org/wiki/Exercise_Reforger</w:t>
      </w:r>
      <w:r>
        <w:fldChar w:fldCharType="end"/>
      </w:r>
      <w:r w:rsidRPr="00676F76">
        <w:rPr>
          <w:rFonts w:ascii="Times New Roman" w:hAnsi="Times New Roman" w:cs="Times New Roman"/>
          <w:sz w:val="16"/>
          <w:szCs w:val="16"/>
          <w:lang w:val="it-IT"/>
        </w:rPr>
        <w:t xml:space="preserve">) </w:t>
      </w:r>
    </w:p>
    <w:p w14:paraId="2FCE59DB"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Mihalko-Family. "REFORGER."(http://www.mihalko-family.com/REFORGER.htm) </w:t>
      </w:r>
    </w:p>
    <w:p w14:paraId="1A59E9B2"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David Doyle Books. "REFORGER 88 Certain Challenge." </w:t>
      </w:r>
      <w:hyperlink r:id="rId26" w:tgtFrame="_blank" w:history="1">
        <w:r w:rsidRPr="00676F76">
          <w:rPr>
            <w:rStyle w:val="Hyperlink"/>
            <w:rFonts w:ascii="Times New Roman" w:hAnsi="Times New Roman" w:cs="Times New Roman"/>
            <w:sz w:val="16"/>
            <w:szCs w:val="16"/>
            <w:lang w:val="en-US"/>
          </w:rPr>
          <w:t>https://daviddoylebooks.com/us-military-vehicles-post-wwii-introduction/us-army-germany-1945-1969-tankograd-3015-z9lrh</w:t>
        </w:r>
      </w:hyperlink>
      <w:r w:rsidRPr="00676F76">
        <w:rPr>
          <w:rFonts w:ascii="Times New Roman" w:hAnsi="Times New Roman" w:cs="Times New Roman"/>
          <w:sz w:val="16"/>
          <w:szCs w:val="16"/>
          <w:lang w:val="en-US"/>
        </w:rPr>
        <w:t xml:space="preserve"> </w:t>
      </w:r>
    </w:p>
    <w:p w14:paraId="066721EB"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DTIC. </w:t>
      </w:r>
      <w:r w:rsidRPr="00676F76">
        <w:rPr>
          <w:rFonts w:ascii="Times New Roman" w:hAnsi="Times New Roman" w:cs="Times New Roman"/>
          <w:i/>
          <w:iCs/>
          <w:sz w:val="16"/>
          <w:szCs w:val="16"/>
          <w:lang w:val="en-US"/>
        </w:rPr>
        <w:t>Army Communications-Electronics Command (CECOM) Annual Report, FY 1989</w:t>
      </w:r>
      <w:r w:rsidRPr="00676F76">
        <w:rPr>
          <w:rFonts w:ascii="Times New Roman" w:hAnsi="Times New Roman" w:cs="Times New Roman"/>
          <w:sz w:val="16"/>
          <w:szCs w:val="16"/>
          <w:lang w:val="en-US"/>
        </w:rPr>
        <w:t xml:space="preserve">. Report, AD-A208887. Fort Monmouth, NJ: U.S. Army Communications-Electronics Command, </w:t>
      </w:r>
      <w:proofErr w:type="gramStart"/>
      <w:r w:rsidRPr="00676F76">
        <w:rPr>
          <w:rFonts w:ascii="Times New Roman" w:hAnsi="Times New Roman" w:cs="Times New Roman"/>
          <w:sz w:val="16"/>
          <w:szCs w:val="16"/>
          <w:lang w:val="en-US"/>
        </w:rPr>
        <w:t>1989.(</w:t>
      </w:r>
      <w:proofErr w:type="gramEnd"/>
      <w:r w:rsidRPr="00676F76">
        <w:rPr>
          <w:rFonts w:ascii="Times New Roman" w:hAnsi="Times New Roman" w:cs="Times New Roman"/>
          <w:sz w:val="16"/>
          <w:szCs w:val="16"/>
          <w:lang w:val="en-US"/>
        </w:rPr>
        <w:t xml:space="preserve">(https://history.defense.gov/Portals/70/Documents/annual_reports/1989_DoD_AR.pdf?ver=2014-06-24-151548-313)) </w:t>
      </w:r>
    </w:p>
    <w:p w14:paraId="3D8CD617"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3AD.com. "REFORGER 1990." </w:t>
      </w:r>
      <w:hyperlink r:id="rId27" w:tgtFrame="_blank" w:history="1">
        <w:r w:rsidRPr="00676F76">
          <w:rPr>
            <w:rStyle w:val="Hyperlink"/>
            <w:rFonts w:ascii="Times New Roman" w:hAnsi="Times New Roman" w:cs="Times New Roman"/>
            <w:sz w:val="16"/>
            <w:szCs w:val="16"/>
            <w:lang w:val="en-US"/>
          </w:rPr>
          <w:t>https://www.3ad.com/history/cold.war/feature.pages/reforger.1990.htm</w:t>
        </w:r>
      </w:hyperlink>
      <w:r w:rsidRPr="00676F76">
        <w:rPr>
          <w:rFonts w:ascii="Times New Roman" w:hAnsi="Times New Roman" w:cs="Times New Roman"/>
          <w:sz w:val="16"/>
          <w:szCs w:val="16"/>
          <w:lang w:val="en-US"/>
        </w:rPr>
        <w:t xml:space="preserve"> </w:t>
      </w:r>
    </w:p>
    <w:p w14:paraId="5EFE0027"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DTIC. </w:t>
      </w:r>
      <w:r w:rsidRPr="00676F76">
        <w:rPr>
          <w:rFonts w:ascii="Times New Roman" w:hAnsi="Times New Roman" w:cs="Times New Roman"/>
          <w:i/>
          <w:iCs/>
          <w:sz w:val="16"/>
          <w:szCs w:val="16"/>
          <w:lang w:val="en-US"/>
        </w:rPr>
        <w:t>Fires Bulletin</w:t>
      </w:r>
      <w:r w:rsidRPr="00676F76">
        <w:rPr>
          <w:rFonts w:ascii="Times New Roman" w:hAnsi="Times New Roman" w:cs="Times New Roman"/>
          <w:sz w:val="16"/>
          <w:szCs w:val="16"/>
          <w:lang w:val="en-US"/>
        </w:rPr>
        <w:t>. Report, ADA232309. Fort Sill, OK: U.S. Army Field Artillery School, 1991.(</w:t>
      </w:r>
      <w:hyperlink r:id="rId28" w:tgtFrame="_blank" w:history="1">
        <w:r w:rsidRPr="00676F76">
          <w:rPr>
            <w:rStyle w:val="Hyperlink"/>
            <w:rFonts w:ascii="Times New Roman" w:hAnsi="Times New Roman" w:cs="Times New Roman"/>
            <w:sz w:val="16"/>
            <w:szCs w:val="16"/>
            <w:lang w:val="en-US"/>
          </w:rPr>
          <w:t>https://tradocfcoeccafcoepfwprod.blob.core.usgovcloudapi.net/fires-bulletin-archive/1991/FEB_1991/FEB_1991_FULL_EDITION.pdf</w:t>
        </w:r>
      </w:hyperlink>
      <w:r w:rsidRPr="00676F76">
        <w:rPr>
          <w:rFonts w:ascii="Times New Roman" w:hAnsi="Times New Roman" w:cs="Times New Roman"/>
          <w:sz w:val="16"/>
          <w:szCs w:val="16"/>
          <w:lang w:val="en-US"/>
        </w:rPr>
        <w:t xml:space="preserve">) </w:t>
      </w:r>
    </w:p>
    <w:p w14:paraId="5158C32A"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DVIDS. "Falcon Brigade JRTC Rotation 23-10." January 26, </w:t>
      </w:r>
      <w:proofErr w:type="gramStart"/>
      <w:r w:rsidRPr="00676F76">
        <w:rPr>
          <w:rFonts w:ascii="Times New Roman" w:hAnsi="Times New Roman" w:cs="Times New Roman"/>
          <w:sz w:val="16"/>
          <w:szCs w:val="16"/>
          <w:lang w:val="en-US"/>
        </w:rPr>
        <w:t>2024.(</w:t>
      </w:r>
      <w:proofErr w:type="gramEnd"/>
      <w:r>
        <w:fldChar w:fldCharType="begin"/>
      </w:r>
      <w:r>
        <w:instrText>HYPERLINK "https://www.forscom.army.mil/Videos/?dvpTag=A-10" \t "_blank"</w:instrText>
      </w:r>
      <w:r>
        <w:fldChar w:fldCharType="separate"/>
      </w:r>
      <w:r w:rsidRPr="00676F76">
        <w:rPr>
          <w:rStyle w:val="Hyperlink"/>
          <w:rFonts w:ascii="Times New Roman" w:hAnsi="Times New Roman" w:cs="Times New Roman"/>
          <w:sz w:val="16"/>
          <w:szCs w:val="16"/>
          <w:lang w:val="en-US"/>
        </w:rPr>
        <w:t>https://www.forscom.army.mil/Videos/?dvpTag=A-10</w:t>
      </w:r>
      <w:r>
        <w:fldChar w:fldCharType="end"/>
      </w:r>
      <w:r w:rsidRPr="00676F76">
        <w:rPr>
          <w:rFonts w:ascii="Times New Roman" w:hAnsi="Times New Roman" w:cs="Times New Roman"/>
          <w:sz w:val="16"/>
          <w:szCs w:val="16"/>
          <w:lang w:val="en-US"/>
        </w:rPr>
        <w:t xml:space="preserve">) </w:t>
      </w:r>
    </w:p>
    <w:p w14:paraId="55440AC8"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Line of Departure. "Rethinking LSCO Training." </w:t>
      </w:r>
      <w:r w:rsidRPr="00676F76">
        <w:rPr>
          <w:rFonts w:ascii="Times New Roman" w:hAnsi="Times New Roman" w:cs="Times New Roman"/>
          <w:i/>
          <w:iCs/>
          <w:sz w:val="16"/>
          <w:szCs w:val="16"/>
          <w:lang w:val="en-US"/>
        </w:rPr>
        <w:t>Infantry</w:t>
      </w:r>
      <w:r w:rsidRPr="00676F76">
        <w:rPr>
          <w:rFonts w:ascii="Times New Roman" w:hAnsi="Times New Roman" w:cs="Times New Roman"/>
          <w:sz w:val="16"/>
          <w:szCs w:val="16"/>
          <w:lang w:val="en-US"/>
        </w:rPr>
        <w:t xml:space="preserve"> (Spring 2025</w:t>
      </w:r>
      <w:proofErr w:type="gramStart"/>
      <w:r w:rsidRPr="00676F76">
        <w:rPr>
          <w:rFonts w:ascii="Times New Roman" w:hAnsi="Times New Roman" w:cs="Times New Roman"/>
          <w:sz w:val="16"/>
          <w:szCs w:val="16"/>
          <w:lang w:val="en-US"/>
        </w:rPr>
        <w:t>).(</w:t>
      </w:r>
      <w:proofErr w:type="gramEnd"/>
      <w:r w:rsidRPr="00676F76">
        <w:rPr>
          <w:rFonts w:ascii="Times New Roman" w:hAnsi="Times New Roman" w:cs="Times New Roman"/>
          <w:sz w:val="16"/>
          <w:szCs w:val="16"/>
          <w:lang w:val="en-US"/>
        </w:rPr>
        <w:t xml:space="preserve">https://www.lineofdeparture.army.mil/Journals/Infantry/Infantry-Archive/Spring-2025/Rethinking-LSCO-Training/) </w:t>
      </w:r>
    </w:p>
    <w:p w14:paraId="2E5E8368"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Timeless Moon. "Mobile Subscriber Equipment." </w:t>
      </w:r>
      <w:hyperlink r:id="rId29" w:tgtFrame="_blank" w:history="1">
        <w:r w:rsidRPr="00676F76">
          <w:rPr>
            <w:rStyle w:val="Hyperlink"/>
            <w:rFonts w:ascii="Times New Roman" w:hAnsi="Times New Roman" w:cs="Times New Roman"/>
            <w:sz w:val="16"/>
            <w:szCs w:val="16"/>
            <w:lang w:val="en-US"/>
          </w:rPr>
          <w:t>https://timelessmoon.getarchive.net/amp/topics/mobile+subscriber+equipment</w:t>
        </w:r>
      </w:hyperlink>
      <w:r w:rsidRPr="00676F76">
        <w:rPr>
          <w:rFonts w:ascii="Times New Roman" w:hAnsi="Times New Roman" w:cs="Times New Roman"/>
          <w:sz w:val="16"/>
          <w:szCs w:val="16"/>
          <w:lang w:val="en-US"/>
        </w:rPr>
        <w:t xml:space="preserve"> </w:t>
      </w:r>
    </w:p>
    <w:p w14:paraId="7AE40412"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Reserve. "Desert Shield/Desert Storm."((https://www.usar.army.mil/OurHistory/DesertShield-DesertStorm/)) </w:t>
      </w:r>
    </w:p>
    <w:p w14:paraId="187D17D5"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Airborne Signal. "GWOT - Donahue." </w:t>
      </w:r>
      <w:hyperlink r:id="rId30" w:tgtFrame="_blank" w:history="1">
        <w:r w:rsidRPr="00676F76">
          <w:rPr>
            <w:rStyle w:val="Hyperlink"/>
            <w:rFonts w:ascii="Times New Roman" w:hAnsi="Times New Roman" w:cs="Times New Roman"/>
            <w:sz w:val="16"/>
            <w:szCs w:val="16"/>
            <w:lang w:val="en-US"/>
          </w:rPr>
          <w:t>https://www.airbornesignal.com/gwot-iraq</w:t>
        </w:r>
      </w:hyperlink>
      <w:r w:rsidRPr="00676F76">
        <w:rPr>
          <w:rFonts w:ascii="Times New Roman" w:hAnsi="Times New Roman" w:cs="Times New Roman"/>
          <w:sz w:val="16"/>
          <w:szCs w:val="16"/>
          <w:lang w:val="en-US"/>
        </w:rPr>
        <w:t xml:space="preserve"> </w:t>
      </w:r>
    </w:p>
    <w:p w14:paraId="1208126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Airborne Signal. "Stories of Courage." </w:t>
      </w:r>
      <w:hyperlink r:id="rId31" w:tgtFrame="_blank" w:history="1">
        <w:r w:rsidRPr="00676F76">
          <w:rPr>
            <w:rStyle w:val="Hyperlink"/>
            <w:rFonts w:ascii="Times New Roman" w:hAnsi="Times New Roman" w:cs="Times New Roman"/>
            <w:sz w:val="16"/>
            <w:szCs w:val="16"/>
            <w:lang w:val="en-US"/>
          </w:rPr>
          <w:t>https://www.airbornesignal.com/stories-of-courage</w:t>
        </w:r>
      </w:hyperlink>
      <w:r w:rsidRPr="00676F76">
        <w:rPr>
          <w:rFonts w:ascii="Times New Roman" w:hAnsi="Times New Roman" w:cs="Times New Roman"/>
          <w:sz w:val="16"/>
          <w:szCs w:val="16"/>
          <w:lang w:val="en-US"/>
        </w:rPr>
        <w:t xml:space="preserve"> </w:t>
      </w:r>
    </w:p>
    <w:p w14:paraId="5AB7EDC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GPO Bookstore. "Army Communicator." </w:t>
      </w:r>
      <w:hyperlink r:id="rId32" w:tgtFrame="_blank" w:history="1">
        <w:r w:rsidRPr="00676F76">
          <w:rPr>
            <w:rStyle w:val="Hyperlink"/>
            <w:rFonts w:ascii="Times New Roman" w:hAnsi="Times New Roman" w:cs="Times New Roman"/>
            <w:sz w:val="16"/>
            <w:szCs w:val="16"/>
            <w:lang w:val="en-US"/>
          </w:rPr>
          <w:t>https://bookstore.gpo.gov/products/army-communicator</w:t>
        </w:r>
      </w:hyperlink>
      <w:r w:rsidRPr="00676F76">
        <w:rPr>
          <w:rFonts w:ascii="Times New Roman" w:hAnsi="Times New Roman" w:cs="Times New Roman"/>
          <w:sz w:val="16"/>
          <w:szCs w:val="16"/>
          <w:lang w:val="en-US"/>
        </w:rPr>
        <w:t xml:space="preserve"> </w:t>
      </w:r>
    </w:p>
    <w:p w14:paraId="5D2B14F6"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Army University Press. "Military Review."(https://www.armyupress.army.mil/Portals/7/military-review/Archives/English/JA-22/Military-Review-July-August-2022-Edition-UA2.pdf) </w:t>
      </w:r>
    </w:p>
    <w:p w14:paraId="58CFF762"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Army War College. "Parameters." </w:t>
      </w:r>
      <w:hyperlink r:id="rId33" w:tgtFrame="_blank" w:history="1">
        <w:r w:rsidRPr="00676F76">
          <w:rPr>
            <w:rStyle w:val="Hyperlink"/>
            <w:rFonts w:ascii="Times New Roman" w:hAnsi="Times New Roman" w:cs="Times New Roman"/>
            <w:sz w:val="16"/>
            <w:szCs w:val="16"/>
            <w:lang w:val="en-US"/>
          </w:rPr>
          <w:t>https://press.armywarcollege.edu/parameters/</w:t>
        </w:r>
      </w:hyperlink>
      <w:r w:rsidRPr="00676F76">
        <w:rPr>
          <w:rFonts w:ascii="Times New Roman" w:hAnsi="Times New Roman" w:cs="Times New Roman"/>
          <w:sz w:val="16"/>
          <w:szCs w:val="16"/>
          <w:lang w:val="en-US"/>
        </w:rPr>
        <w:t xml:space="preserve"> </w:t>
      </w:r>
    </w:p>
    <w:p w14:paraId="3D525886"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GPO Bookstore. "Military Review: The Professional Journal of the United States Army." </w:t>
      </w:r>
      <w:hyperlink r:id="rId34" w:tgtFrame="_blank" w:history="1">
        <w:r w:rsidRPr="00676F76">
          <w:rPr>
            <w:rStyle w:val="Hyperlink"/>
            <w:rFonts w:ascii="Times New Roman" w:hAnsi="Times New Roman" w:cs="Times New Roman"/>
            <w:sz w:val="16"/>
            <w:szCs w:val="16"/>
            <w:lang w:val="en-US"/>
          </w:rPr>
          <w:t>https://bookstore.gpo.gov/products/military-review-professional-journal-united-states-army</w:t>
        </w:r>
      </w:hyperlink>
      <w:r w:rsidRPr="00676F76">
        <w:rPr>
          <w:rFonts w:ascii="Times New Roman" w:hAnsi="Times New Roman" w:cs="Times New Roman"/>
          <w:sz w:val="16"/>
          <w:szCs w:val="16"/>
          <w:lang w:val="en-US"/>
        </w:rPr>
        <w:t xml:space="preserve"> </w:t>
      </w:r>
    </w:p>
    <w:p w14:paraId="1B1AD211"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GPO Bookstore. "Parameters: United States Army War College Quarterly." </w:t>
      </w:r>
      <w:hyperlink r:id="rId35" w:tgtFrame="_blank" w:history="1">
        <w:r w:rsidRPr="00676F76">
          <w:rPr>
            <w:rStyle w:val="Hyperlink"/>
            <w:rFonts w:ascii="Times New Roman" w:hAnsi="Times New Roman" w:cs="Times New Roman"/>
            <w:sz w:val="16"/>
            <w:szCs w:val="16"/>
            <w:lang w:val="en-US"/>
          </w:rPr>
          <w:t>https://bookstore.gpo.gov/products/parameters-united-states-army-war-college-quarterly</w:t>
        </w:r>
      </w:hyperlink>
      <w:r w:rsidRPr="00676F76">
        <w:rPr>
          <w:rFonts w:ascii="Times New Roman" w:hAnsi="Times New Roman" w:cs="Times New Roman"/>
          <w:sz w:val="16"/>
          <w:szCs w:val="16"/>
          <w:lang w:val="en-US"/>
        </w:rPr>
        <w:t xml:space="preserve"> </w:t>
      </w:r>
    </w:p>
    <w:p w14:paraId="6EF9914B"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U.S. Army Center of Military History. "Army Guide to Oral History."(https://history.army.mil/Research/Reference-Topics/Army-Guide-to-Oral-History/) </w:t>
      </w:r>
    </w:p>
    <w:p w14:paraId="7747D025"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YouTube. "D-Day: A Paratrooper's Story." </w:t>
      </w:r>
      <w:hyperlink r:id="rId36" w:tgtFrame="_blank" w:history="1">
        <w:r w:rsidRPr="00676F76">
          <w:rPr>
            <w:rStyle w:val="Hyperlink"/>
            <w:rFonts w:ascii="Times New Roman" w:hAnsi="Times New Roman" w:cs="Times New Roman"/>
            <w:sz w:val="16"/>
            <w:szCs w:val="16"/>
            <w:lang w:val="en-US"/>
          </w:rPr>
          <w:t>https://www.youtube.com/watch?v=PwEJbr8Hl2A</w:t>
        </w:r>
      </w:hyperlink>
      <w:r w:rsidRPr="00676F76">
        <w:rPr>
          <w:rFonts w:ascii="Times New Roman" w:hAnsi="Times New Roman" w:cs="Times New Roman"/>
          <w:sz w:val="16"/>
          <w:szCs w:val="16"/>
          <w:lang w:val="en-US"/>
        </w:rPr>
        <w:t xml:space="preserve"> </w:t>
      </w:r>
    </w:p>
    <w:p w14:paraId="19091CD8"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t xml:space="preserve">MDPI. "Airborne Communications." </w:t>
      </w:r>
      <w:r w:rsidRPr="00676F76">
        <w:rPr>
          <w:rFonts w:ascii="Times New Roman" w:hAnsi="Times New Roman" w:cs="Times New Roman"/>
          <w:i/>
          <w:iCs/>
          <w:sz w:val="16"/>
          <w:szCs w:val="16"/>
          <w:lang w:val="en-US"/>
        </w:rPr>
        <w:t>Sensors</w:t>
      </w:r>
      <w:r w:rsidRPr="00676F76">
        <w:rPr>
          <w:rFonts w:ascii="Times New Roman" w:hAnsi="Times New Roman" w:cs="Times New Roman"/>
          <w:sz w:val="16"/>
          <w:szCs w:val="16"/>
          <w:lang w:val="en-US"/>
        </w:rPr>
        <w:t xml:space="preserve"> (2019). </w:t>
      </w:r>
      <w:hyperlink r:id="rId37" w:tgtFrame="_blank" w:history="1">
        <w:r w:rsidRPr="00676F76">
          <w:rPr>
            <w:rStyle w:val="Hyperlink"/>
            <w:rFonts w:ascii="Times New Roman" w:hAnsi="Times New Roman" w:cs="Times New Roman"/>
            <w:sz w:val="16"/>
            <w:szCs w:val="16"/>
            <w:lang w:val="en-US"/>
          </w:rPr>
          <w:t>https://www.mdpi.com/1424-8220/19/23/5170</w:t>
        </w:r>
      </w:hyperlink>
      <w:r w:rsidRPr="00676F76">
        <w:rPr>
          <w:rFonts w:ascii="Times New Roman" w:hAnsi="Times New Roman" w:cs="Times New Roman"/>
          <w:sz w:val="16"/>
          <w:szCs w:val="16"/>
          <w:lang w:val="en-US"/>
        </w:rPr>
        <w:t xml:space="preserve"> </w:t>
      </w:r>
    </w:p>
    <w:p w14:paraId="0DA4589F" w14:textId="77777777" w:rsidR="00DA408C" w:rsidRPr="00676F76" w:rsidRDefault="00DA408C" w:rsidP="00DA408C">
      <w:pPr>
        <w:numPr>
          <w:ilvl w:val="0"/>
          <w:numId w:val="2"/>
        </w:numPr>
        <w:rPr>
          <w:rFonts w:ascii="Times New Roman" w:hAnsi="Times New Roman" w:cs="Times New Roman"/>
          <w:sz w:val="16"/>
          <w:szCs w:val="16"/>
          <w:lang w:val="en-US"/>
        </w:rPr>
      </w:pPr>
      <w:r w:rsidRPr="00676F76">
        <w:rPr>
          <w:rFonts w:ascii="Times New Roman" w:hAnsi="Times New Roman" w:cs="Times New Roman"/>
          <w:sz w:val="16"/>
          <w:szCs w:val="16"/>
          <w:lang w:val="en-US"/>
        </w:rPr>
        <w:lastRenderedPageBreak/>
        <w:t xml:space="preserve">AF.mil. "JABS knock out communication problems for warfighters."(https://www.af.mil/News/Article-Display/Article/121533/jabs-knock-out-communication-problems-for-warfighters/) </w:t>
      </w:r>
    </w:p>
    <w:p w14:paraId="400F49AA" w14:textId="77777777" w:rsidR="00A54F0E" w:rsidRPr="00676F76" w:rsidRDefault="00A54F0E">
      <w:pPr>
        <w:rPr>
          <w:rFonts w:ascii="Times New Roman" w:hAnsi="Times New Roman" w:cs="Times New Roman"/>
          <w:lang w:val="en-US"/>
        </w:rPr>
      </w:pPr>
    </w:p>
    <w:sectPr w:rsidR="00A54F0E" w:rsidRPr="0067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17A"/>
    <w:multiLevelType w:val="multilevel"/>
    <w:tmpl w:val="AF00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C4203"/>
    <w:multiLevelType w:val="multilevel"/>
    <w:tmpl w:val="7148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088071">
    <w:abstractNumId w:val="1"/>
  </w:num>
  <w:num w:numId="2" w16cid:durableId="506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76"/>
    <w:rsid w:val="00006B28"/>
    <w:rsid w:val="00026E77"/>
    <w:rsid w:val="00075F31"/>
    <w:rsid w:val="000C0F48"/>
    <w:rsid w:val="000F27CD"/>
    <w:rsid w:val="00153C2F"/>
    <w:rsid w:val="00156413"/>
    <w:rsid w:val="001A0580"/>
    <w:rsid w:val="001D799F"/>
    <w:rsid w:val="00213B1D"/>
    <w:rsid w:val="002247AB"/>
    <w:rsid w:val="00236999"/>
    <w:rsid w:val="002514CE"/>
    <w:rsid w:val="00287ECC"/>
    <w:rsid w:val="002903D4"/>
    <w:rsid w:val="0035306E"/>
    <w:rsid w:val="0037688A"/>
    <w:rsid w:val="003A506E"/>
    <w:rsid w:val="003B0887"/>
    <w:rsid w:val="004C060B"/>
    <w:rsid w:val="0052427F"/>
    <w:rsid w:val="00551794"/>
    <w:rsid w:val="0058002B"/>
    <w:rsid w:val="005C3493"/>
    <w:rsid w:val="005E41D3"/>
    <w:rsid w:val="005E69C6"/>
    <w:rsid w:val="005E7AD4"/>
    <w:rsid w:val="0065135D"/>
    <w:rsid w:val="00676F76"/>
    <w:rsid w:val="00682BEF"/>
    <w:rsid w:val="00685E2F"/>
    <w:rsid w:val="00694F71"/>
    <w:rsid w:val="007546A6"/>
    <w:rsid w:val="00773318"/>
    <w:rsid w:val="007C5A49"/>
    <w:rsid w:val="007E1695"/>
    <w:rsid w:val="008229DA"/>
    <w:rsid w:val="00824B1B"/>
    <w:rsid w:val="00842267"/>
    <w:rsid w:val="00845B73"/>
    <w:rsid w:val="0095437E"/>
    <w:rsid w:val="00954720"/>
    <w:rsid w:val="009567C6"/>
    <w:rsid w:val="009B7786"/>
    <w:rsid w:val="009F14BD"/>
    <w:rsid w:val="00A323EB"/>
    <w:rsid w:val="00A541C6"/>
    <w:rsid w:val="00A54F0E"/>
    <w:rsid w:val="00A84176"/>
    <w:rsid w:val="00AC4495"/>
    <w:rsid w:val="00B2198A"/>
    <w:rsid w:val="00B33DA3"/>
    <w:rsid w:val="00B61C08"/>
    <w:rsid w:val="00BC3624"/>
    <w:rsid w:val="00BE0091"/>
    <w:rsid w:val="00C15434"/>
    <w:rsid w:val="00C35E70"/>
    <w:rsid w:val="00C37F1E"/>
    <w:rsid w:val="00C5498A"/>
    <w:rsid w:val="00C5568B"/>
    <w:rsid w:val="00C86491"/>
    <w:rsid w:val="00CA45F4"/>
    <w:rsid w:val="00CD0242"/>
    <w:rsid w:val="00CE4E48"/>
    <w:rsid w:val="00DA408C"/>
    <w:rsid w:val="00DF0843"/>
    <w:rsid w:val="00E07A43"/>
    <w:rsid w:val="00EA164E"/>
    <w:rsid w:val="00EE41B9"/>
    <w:rsid w:val="00EF0A46"/>
    <w:rsid w:val="00F04BA7"/>
    <w:rsid w:val="00F522EF"/>
    <w:rsid w:val="00F8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6641"/>
  <w15:chartTrackingRefBased/>
  <w15:docId w15:val="{840A1FB8-6B34-4FE8-BC8A-AC627C2C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F7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76F7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76F7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76F7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76F7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76F7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76F7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76F7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76F7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7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F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76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F7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76F76"/>
    <w:pPr>
      <w:spacing w:before="160"/>
      <w:jc w:val="center"/>
    </w:pPr>
    <w:rPr>
      <w:i/>
      <w:iCs/>
      <w:color w:val="404040" w:themeColor="text1" w:themeTint="BF"/>
    </w:rPr>
  </w:style>
  <w:style w:type="character" w:customStyle="1" w:styleId="QuoteChar">
    <w:name w:val="Quote Char"/>
    <w:basedOn w:val="DefaultParagraphFont"/>
    <w:link w:val="Quote"/>
    <w:uiPriority w:val="29"/>
    <w:rsid w:val="00676F76"/>
    <w:rPr>
      <w:i/>
      <w:iCs/>
      <w:color w:val="404040" w:themeColor="text1" w:themeTint="BF"/>
      <w:lang w:val="en-GB"/>
    </w:rPr>
  </w:style>
  <w:style w:type="paragraph" w:styleId="ListParagraph">
    <w:name w:val="List Paragraph"/>
    <w:basedOn w:val="Normal"/>
    <w:uiPriority w:val="34"/>
    <w:qFormat/>
    <w:rsid w:val="00676F76"/>
    <w:pPr>
      <w:ind w:left="720"/>
      <w:contextualSpacing/>
    </w:pPr>
  </w:style>
  <w:style w:type="character" w:styleId="IntenseEmphasis">
    <w:name w:val="Intense Emphasis"/>
    <w:basedOn w:val="DefaultParagraphFont"/>
    <w:uiPriority w:val="21"/>
    <w:qFormat/>
    <w:rsid w:val="00676F76"/>
    <w:rPr>
      <w:i/>
      <w:iCs/>
      <w:color w:val="0F4761" w:themeColor="accent1" w:themeShade="BF"/>
    </w:rPr>
  </w:style>
  <w:style w:type="paragraph" w:styleId="IntenseQuote">
    <w:name w:val="Intense Quote"/>
    <w:basedOn w:val="Normal"/>
    <w:next w:val="Normal"/>
    <w:link w:val="IntenseQuoteChar"/>
    <w:uiPriority w:val="30"/>
    <w:qFormat/>
    <w:rsid w:val="0067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F76"/>
    <w:rPr>
      <w:i/>
      <w:iCs/>
      <w:color w:val="0F4761" w:themeColor="accent1" w:themeShade="BF"/>
      <w:lang w:val="en-GB"/>
    </w:rPr>
  </w:style>
  <w:style w:type="character" w:styleId="IntenseReference">
    <w:name w:val="Intense Reference"/>
    <w:basedOn w:val="DefaultParagraphFont"/>
    <w:uiPriority w:val="32"/>
    <w:qFormat/>
    <w:rsid w:val="00676F76"/>
    <w:rPr>
      <w:b/>
      <w:bCs/>
      <w:smallCaps/>
      <w:color w:val="0F4761" w:themeColor="accent1" w:themeShade="BF"/>
      <w:spacing w:val="5"/>
    </w:rPr>
  </w:style>
  <w:style w:type="character" w:styleId="Hyperlink">
    <w:name w:val="Hyperlink"/>
    <w:basedOn w:val="DefaultParagraphFont"/>
    <w:uiPriority w:val="99"/>
    <w:unhideWhenUsed/>
    <w:rsid w:val="00676F76"/>
    <w:rPr>
      <w:color w:val="467886" w:themeColor="hyperlink"/>
      <w:u w:val="single"/>
    </w:rPr>
  </w:style>
  <w:style w:type="character" w:styleId="UnresolvedMention">
    <w:name w:val="Unresolved Mention"/>
    <w:basedOn w:val="DefaultParagraphFont"/>
    <w:uiPriority w:val="99"/>
    <w:semiHidden/>
    <w:unhideWhenUsed/>
    <w:rsid w:val="00676F76"/>
    <w:rPr>
      <w:color w:val="605E5C"/>
      <w:shd w:val="clear" w:color="auto" w:fill="E1DFDD"/>
    </w:rPr>
  </w:style>
  <w:style w:type="table" w:styleId="TableGrid">
    <w:name w:val="Table Grid"/>
    <w:basedOn w:val="TableNormal"/>
    <w:uiPriority w:val="39"/>
    <w:rsid w:val="0068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89814">
      <w:bodyDiv w:val="1"/>
      <w:marLeft w:val="0"/>
      <w:marRight w:val="0"/>
      <w:marTop w:val="0"/>
      <w:marBottom w:val="0"/>
      <w:divBdr>
        <w:top w:val="none" w:sz="0" w:space="0" w:color="auto"/>
        <w:left w:val="none" w:sz="0" w:space="0" w:color="auto"/>
        <w:bottom w:val="none" w:sz="0" w:space="0" w:color="auto"/>
        <w:right w:val="none" w:sz="0" w:space="0" w:color="auto"/>
      </w:divBdr>
      <w:divsChild>
        <w:div w:id="1589803418">
          <w:marLeft w:val="0"/>
          <w:marRight w:val="0"/>
          <w:marTop w:val="0"/>
          <w:marBottom w:val="0"/>
          <w:divBdr>
            <w:top w:val="none" w:sz="0" w:space="0" w:color="auto"/>
            <w:left w:val="none" w:sz="0" w:space="0" w:color="auto"/>
            <w:bottom w:val="none" w:sz="0" w:space="0" w:color="auto"/>
            <w:right w:val="none" w:sz="0" w:space="0" w:color="auto"/>
          </w:divBdr>
        </w:div>
        <w:div w:id="2042171637">
          <w:marLeft w:val="0"/>
          <w:marRight w:val="0"/>
          <w:marTop w:val="0"/>
          <w:marBottom w:val="0"/>
          <w:divBdr>
            <w:top w:val="none" w:sz="0" w:space="0" w:color="auto"/>
            <w:left w:val="none" w:sz="0" w:space="0" w:color="auto"/>
            <w:bottom w:val="none" w:sz="0" w:space="0" w:color="auto"/>
            <w:right w:val="none" w:sz="0" w:space="0" w:color="auto"/>
          </w:divBdr>
        </w:div>
        <w:div w:id="971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army.mil/bragg/units-tenants/xviii-airborne-co/advanced-airborne-school" TargetMode="External"/><Relationship Id="rId18" Type="http://schemas.openxmlformats.org/officeDocument/2006/relationships/hyperlink" Target="https://www.ww2-airborne.us/units/82sig/82sig_trp.html" TargetMode="External"/><Relationship Id="rId26" Type="http://schemas.openxmlformats.org/officeDocument/2006/relationships/hyperlink" Target="https://daviddoylebooks.com/us-military-vehicles-post-wwii-introduction/us-army-germany-1945-1969-tankograd-3015-z9lrh" TargetMode="External"/><Relationship Id="rId39" Type="http://schemas.openxmlformats.org/officeDocument/2006/relationships/theme" Target="theme/theme1.xml"/><Relationship Id="rId21" Type="http://schemas.openxmlformats.org/officeDocument/2006/relationships/hyperlink" Target="https://www.armyupress.army.mil/Journals/Military-Review/English-Edition-Archives/May-June-2025/Indispensable-Service/" TargetMode="External"/><Relationship Id="rId34" Type="http://schemas.openxmlformats.org/officeDocument/2006/relationships/hyperlink" Target="https://bookstore.gpo.gov/products/military-review-professional-journal-united-states-army" TargetMode="External"/><Relationship Id="rId7" Type="http://schemas.openxmlformats.org/officeDocument/2006/relationships/hyperlink" Target="https://cgsc.contentdm.oclc.org/digital/api/collection/p4013coll3/id/1998/download" TargetMode="External"/><Relationship Id="rId12" Type="http://schemas.openxmlformats.org/officeDocument/2006/relationships/hyperlink" Target="https://www.dvidshub.net/video/911326/falcon-brigade-jrtc-23-10-live-fire-exercise" TargetMode="External"/><Relationship Id="rId17" Type="http://schemas.openxmlformats.org/officeDocument/2006/relationships/hyperlink" Target="https://www.ww2-airborne.us/units/82sig/82sig.html" TargetMode="External"/><Relationship Id="rId25" Type="http://schemas.openxmlformats.org/officeDocument/2006/relationships/hyperlink" Target="https://army.togetherweserved.com/army/servlet/tws.webapp.WebApp?cmd=ShadowBoxProfile&amp;type=BattleMemoryExt&amp;ID=201791" TargetMode="External"/><Relationship Id="rId33" Type="http://schemas.openxmlformats.org/officeDocument/2006/relationships/hyperlink" Target="https://press.armywarcollege.edu/parameter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rp.fas.org/doddir/army/swo/swomse.htm" TargetMode="External"/><Relationship Id="rId20" Type="http://schemas.openxmlformats.org/officeDocument/2006/relationships/hyperlink" Target="https://www.afcea.org/signal-media/technet-augusta-22-coverage/senior-officers-tout-digital-development" TargetMode="External"/><Relationship Id="rId29" Type="http://schemas.openxmlformats.org/officeDocument/2006/relationships/hyperlink" Target="https://timelessmoon.getarchive.net/amp/topics/mobile+subscriber+equipment" TargetMode="External"/><Relationship Id="rId1" Type="http://schemas.openxmlformats.org/officeDocument/2006/relationships/numbering" Target="numbering.xml"/><Relationship Id="rId6" Type="http://schemas.openxmlformats.org/officeDocument/2006/relationships/hyperlink" Target="https://merip.org/1980/09/war-games-for-the-eighties/" TargetMode="External"/><Relationship Id="rId11" Type="http://schemas.openxmlformats.org/officeDocument/2006/relationships/hyperlink" Target="https://www.army.mil/article/266955/82nd_airborne_division_announces_2023_all_american_hall_of_fame_inductees" TargetMode="External"/><Relationship Id="rId24" Type="http://schemas.openxmlformats.org/officeDocument/2006/relationships/hyperlink" Target="https://www.airbornesignal.com/general-via-bio" TargetMode="External"/><Relationship Id="rId32" Type="http://schemas.openxmlformats.org/officeDocument/2006/relationships/hyperlink" Target="https://bookstore.gpo.gov/products/army-communicator" TargetMode="External"/><Relationship Id="rId37" Type="http://schemas.openxmlformats.org/officeDocument/2006/relationships/hyperlink" Target="https://www.mdpi.com/1424-8220/19/23/5170" TargetMode="External"/><Relationship Id="rId5" Type="http://schemas.openxmlformats.org/officeDocument/2006/relationships/hyperlink" Target="https://www.thenmusa.org/armyinnovations/cellularcommunications/" TargetMode="External"/><Relationship Id="rId15" Type="http://schemas.openxmlformats.org/officeDocument/2006/relationships/hyperlink" Target="https://apps.dtic.mil/sti/tr/pdf/ADA395449.pdf" TargetMode="External"/><Relationship Id="rId23" Type="http://schemas.openxmlformats.org/officeDocument/2006/relationships/hyperlink" Target="https://www.cityviewnc.com/stories/82nd-airborne-division-announces-2023-all-american-hall-of-fame_inductees/" TargetMode="External"/><Relationship Id="rId28" Type="http://schemas.openxmlformats.org/officeDocument/2006/relationships/hyperlink" Target="https://tradocfcoeccafcoepfwprod.blob.core.usgovcloudapi.net/fires-bulletin-archive/1991/FEB_1991/FEB_1991_FULL_EDITION.pdf" TargetMode="External"/><Relationship Id="rId36" Type="http://schemas.openxmlformats.org/officeDocument/2006/relationships/hyperlink" Target="https://www.youtube.com/watch?v=PwEJbr8Hl2A" TargetMode="External"/><Relationship Id="rId10" Type="http://schemas.openxmlformats.org/officeDocument/2006/relationships/hyperlink" Target="https://home.army.mil/bragg/units-tenants/82nd-airborne-division" TargetMode="External"/><Relationship Id="rId19" Type="http://schemas.openxmlformats.org/officeDocument/2006/relationships/hyperlink" Target="https://usairborne.be/accueil/welcome-english/82ndairborne-division_eng/82nd-signal-corps_eng" TargetMode="External"/><Relationship Id="rId31" Type="http://schemas.openxmlformats.org/officeDocument/2006/relationships/hyperlink" Target="https://www.airbornesignal.com/stories-of-courage" TargetMode="External"/><Relationship Id="rId4" Type="http://schemas.openxmlformats.org/officeDocument/2006/relationships/webSettings" Target="webSettings.xml"/><Relationship Id="rId9" Type="http://schemas.openxmlformats.org/officeDocument/2006/relationships/hyperlink" Target="https://www.cryptomuseum.com/radio/sincgars/" TargetMode="External"/><Relationship Id="rId14" Type="http://schemas.openxmlformats.org/officeDocument/2006/relationships/hyperlink" Target="https://www.pmi.org/learning/library/military-procurement-policy-3469" TargetMode="External"/><Relationship Id="rId22" Type="http://schemas.openxmlformats.org/officeDocument/2006/relationships/hyperlink" Target="https://www.cityviewnc.com/stories/82nd-airborne-division-announces-2023-all-american-hall-of-fame_inductees/" TargetMode="External"/><Relationship Id="rId27" Type="http://schemas.openxmlformats.org/officeDocument/2006/relationships/hyperlink" Target="https://www.3ad.com/history/cold.war/feature.pages/reforger.1990.htm" TargetMode="External"/><Relationship Id="rId30" Type="http://schemas.openxmlformats.org/officeDocument/2006/relationships/hyperlink" Target="https://www.airbornesignal.com/gwot-iraq" TargetMode="External"/><Relationship Id="rId35" Type="http://schemas.openxmlformats.org/officeDocument/2006/relationships/hyperlink" Target="https://bookstore.gpo.gov/products/parameters-united-states-army-war-college-quarterly" TargetMode="External"/><Relationship Id="rId8" Type="http://schemas.openxmlformats.org/officeDocument/2006/relationships/hyperlink" Target="https://man.fas.org/dod-101/sys/land/an-ttc-39.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8663</Words>
  <Characters>49380</Characters>
  <Application>Microsoft Office Word</Application>
  <DocSecurity>0</DocSecurity>
  <Lines>411</Lines>
  <Paragraphs>115</Paragraphs>
  <ScaleCrop>false</ScaleCrop>
  <Company/>
  <LinksUpToDate>false</LinksUpToDate>
  <CharactersWithSpaces>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2</cp:revision>
  <dcterms:created xsi:type="dcterms:W3CDTF">2025-08-18T18:58:00Z</dcterms:created>
  <dcterms:modified xsi:type="dcterms:W3CDTF">2025-08-18T18:58:00Z</dcterms:modified>
</cp:coreProperties>
</file>